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73185D7D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6F7130">
        <w:rPr>
          <w:rFonts w:eastAsia="新細明體"/>
          <w:lang w:val="en-US"/>
        </w:rPr>
        <w:t>7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4F41D7C6" w:rsidR="0075607E" w:rsidRPr="000F6133" w:rsidRDefault="006F7130" w:rsidP="00B21452">
      <w:pPr>
        <w:pStyle w:val="Type"/>
        <w:rPr>
          <w:rFonts w:eastAsia="新細明體"/>
          <w:lang w:val="de-DE"/>
        </w:rPr>
      </w:pPr>
      <w:r>
        <w:rPr>
          <w:rFonts w:eastAsia="新細明體"/>
          <w:lang w:val="de-DE"/>
        </w:rPr>
        <w:t>19</w:t>
      </w:r>
      <w:r w:rsidR="00B21452" w:rsidRPr="000F6133">
        <w:rPr>
          <w:rFonts w:eastAsia="新細明體"/>
          <w:lang w:val="de-DE"/>
        </w:rPr>
        <w:t xml:space="preserve"> </w:t>
      </w:r>
      <w:r>
        <w:rPr>
          <w:rFonts w:eastAsia="新細明體"/>
          <w:lang w:val="de-DE"/>
        </w:rPr>
        <w:t>September</w:t>
      </w:r>
      <w:r w:rsidR="00B21452" w:rsidRPr="000F6133">
        <w:rPr>
          <w:rFonts w:eastAsia="新細明體"/>
          <w:lang w:val="de-DE"/>
        </w:rPr>
        <w:t xml:space="preserve"> 201</w:t>
      </w:r>
      <w:r w:rsidR="002A34C5" w:rsidRPr="000F6133">
        <w:rPr>
          <w:rFonts w:eastAsia="新細明體"/>
          <w:lang w:val="de-DE"/>
        </w:rPr>
        <w:t>9</w:t>
      </w:r>
    </w:p>
    <w:p w14:paraId="09D98396" w14:textId="13DFEAEC" w:rsidR="006604B5" w:rsidRPr="00273D77" w:rsidRDefault="00442E04" w:rsidP="00B21452">
      <w:pPr>
        <w:pStyle w:val="BodyText"/>
        <w:rPr>
          <w:lang w:val="de-DE"/>
        </w:rPr>
      </w:pPr>
      <w:proofErr w:type="spellStart"/>
      <w:r w:rsidRPr="00010CB9">
        <w:rPr>
          <w:b/>
          <w:lang w:val="de-DE"/>
        </w:rPr>
        <w:t>Present</w:t>
      </w:r>
      <w:proofErr w:type="spellEnd"/>
      <w:r w:rsidRPr="00010CB9">
        <w:rPr>
          <w:b/>
          <w:lang w:val="de-DE"/>
        </w:rPr>
        <w:t>:</w:t>
      </w:r>
      <w:r w:rsidR="002C779E" w:rsidRPr="00273D77">
        <w:rPr>
          <w:lang w:val="de-DE"/>
        </w:rPr>
        <w:t xml:space="preserve"> </w:t>
      </w:r>
      <w:r w:rsidR="00273D77" w:rsidRPr="00273D77">
        <w:rPr>
          <w:lang w:val="de-DE"/>
        </w:rPr>
        <w:t xml:space="preserve">A. </w:t>
      </w:r>
      <w:proofErr w:type="spellStart"/>
      <w:r w:rsidR="00273D77" w:rsidRPr="00273D77">
        <w:rPr>
          <w:lang w:val="de-DE"/>
        </w:rPr>
        <w:t>Lasheen</w:t>
      </w:r>
      <w:proofErr w:type="spellEnd"/>
      <w:r w:rsidR="007F7B6E">
        <w:rPr>
          <w:lang w:val="de-DE"/>
        </w:rPr>
        <w:t xml:space="preserve">, </w:t>
      </w:r>
      <w:r w:rsidR="003902D6" w:rsidRPr="00273D77">
        <w:rPr>
          <w:lang w:val="de-DE"/>
        </w:rPr>
        <w:t>M. Schwar</w:t>
      </w:r>
      <w:r w:rsidR="001F4EB7" w:rsidRPr="00273D77">
        <w:rPr>
          <w:lang w:val="de-DE"/>
        </w:rPr>
        <w:t>z</w:t>
      </w:r>
      <w:r w:rsidR="005600D0">
        <w:rPr>
          <w:lang w:val="de-DE"/>
        </w:rPr>
        <w:t xml:space="preserve">, I. </w:t>
      </w:r>
      <w:proofErr w:type="spellStart"/>
      <w:r w:rsidR="005600D0">
        <w:rPr>
          <w:lang w:val="de-DE"/>
        </w:rPr>
        <w:t>Karpov</w:t>
      </w:r>
      <w:proofErr w:type="spellEnd"/>
      <w:r w:rsidR="007F7B6E">
        <w:rPr>
          <w:lang w:val="de-DE"/>
        </w:rPr>
        <w:t xml:space="preserve">, A. </w:t>
      </w:r>
      <w:proofErr w:type="spellStart"/>
      <w:r w:rsidR="007F7B6E">
        <w:rPr>
          <w:lang w:val="de-DE"/>
        </w:rPr>
        <w:t>Farricker</w:t>
      </w:r>
      <w:proofErr w:type="spellEnd"/>
      <w:r w:rsidR="007F7B6E">
        <w:rPr>
          <w:lang w:val="de-DE"/>
        </w:rPr>
        <w:t xml:space="preserve">, H. </w:t>
      </w:r>
      <w:proofErr w:type="spellStart"/>
      <w:r w:rsidR="007F7B6E">
        <w:rPr>
          <w:lang w:val="de-DE"/>
        </w:rPr>
        <w:t>Bartosik</w:t>
      </w:r>
      <w:proofErr w:type="spellEnd"/>
      <w:r w:rsidR="005600D0">
        <w:rPr>
          <w:lang w:val="de-DE"/>
        </w:rPr>
        <w:t xml:space="preserve">, T. </w:t>
      </w:r>
      <w:proofErr w:type="spellStart"/>
      <w:r w:rsidR="005600D0" w:rsidRPr="005600D0">
        <w:rPr>
          <w:lang w:val="de-DE"/>
        </w:rPr>
        <w:t>Argyropoulos</w:t>
      </w:r>
      <w:proofErr w:type="spellEnd"/>
      <w:r w:rsidR="005600D0">
        <w:rPr>
          <w:lang w:val="de-DE"/>
        </w:rPr>
        <w:t xml:space="preserve">, G. </w:t>
      </w:r>
      <w:proofErr w:type="spellStart"/>
      <w:r w:rsidR="005600D0">
        <w:rPr>
          <w:lang w:val="de-DE"/>
        </w:rPr>
        <w:t>Papotti</w:t>
      </w:r>
      <w:proofErr w:type="spellEnd"/>
      <w:r w:rsidR="005600D0">
        <w:rPr>
          <w:lang w:val="de-DE"/>
        </w:rPr>
        <w:t xml:space="preserve">, V. </w:t>
      </w:r>
      <w:proofErr w:type="spellStart"/>
      <w:r w:rsidR="005600D0">
        <w:rPr>
          <w:lang w:val="de-DE"/>
        </w:rPr>
        <w:t>Kain</w:t>
      </w:r>
      <w:proofErr w:type="spellEnd"/>
      <w:r w:rsidR="005600D0">
        <w:rPr>
          <w:lang w:val="de-DE"/>
        </w:rPr>
        <w:t xml:space="preserve">, R. </w:t>
      </w:r>
      <w:proofErr w:type="spellStart"/>
      <w:r w:rsidR="005600D0">
        <w:rPr>
          <w:lang w:val="de-DE"/>
        </w:rPr>
        <w:t>Calaga</w:t>
      </w:r>
      <w:proofErr w:type="spellEnd"/>
      <w:r w:rsidR="005600D0">
        <w:rPr>
          <w:lang w:val="de-DE"/>
        </w:rPr>
        <w:t xml:space="preserve">, H. </w:t>
      </w:r>
      <w:proofErr w:type="spellStart"/>
      <w:r w:rsidR="005600D0">
        <w:rPr>
          <w:lang w:val="de-DE"/>
        </w:rPr>
        <w:t>Damerau</w:t>
      </w:r>
      <w:proofErr w:type="spellEnd"/>
    </w:p>
    <w:p w14:paraId="7899D633" w14:textId="77777777" w:rsidR="006604B5" w:rsidRDefault="006604B5" w:rsidP="006604B5">
      <w:pPr>
        <w:pStyle w:val="Heading1"/>
      </w:pPr>
      <w:r>
        <w:t>Matter Arising and Follow-up of Actions</w:t>
      </w:r>
    </w:p>
    <w:p w14:paraId="40BB5205" w14:textId="532913B9" w:rsidR="006604B5" w:rsidRPr="008221A1" w:rsidRDefault="006B0624" w:rsidP="006B0624">
      <w:pPr>
        <w:pStyle w:val="BodyText"/>
        <w:numPr>
          <w:ilvl w:val="0"/>
          <w:numId w:val="11"/>
        </w:numPr>
        <w:rPr>
          <w:strike/>
        </w:rPr>
      </w:pPr>
      <w:r w:rsidRPr="008221A1">
        <w:rPr>
          <w:b/>
          <w:strike/>
          <w:lang w:val="en-US"/>
        </w:rPr>
        <w:t xml:space="preserve">N. </w:t>
      </w:r>
      <w:proofErr w:type="spellStart"/>
      <w:r w:rsidRPr="008221A1">
        <w:rPr>
          <w:b/>
          <w:strike/>
          <w:lang w:val="en-US"/>
        </w:rPr>
        <w:t>Nasresfahani</w:t>
      </w:r>
      <w:proofErr w:type="spellEnd"/>
      <w:r w:rsidRPr="008221A1">
        <w:rPr>
          <w:strike/>
          <w:lang w:val="en-US"/>
        </w:rPr>
        <w:t>: Study the possibility to use the new coupler design to replace all existing 630 MHz HOM couplers</w:t>
      </w:r>
    </w:p>
    <w:p w14:paraId="76D39E1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5F0238BD" w14:textId="77777777" w:rsidR="006B06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1120EBD7" w14:textId="77777777" w:rsidR="00EF330F" w:rsidRPr="0064257C" w:rsidRDefault="00EF330F" w:rsidP="00EF330F">
      <w:pPr>
        <w:pStyle w:val="BodyText"/>
        <w:numPr>
          <w:ilvl w:val="0"/>
          <w:numId w:val="11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EF330F" w:rsidRDefault="00EF330F" w:rsidP="00EF330F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proofErr w:type="spellStart"/>
      <w:r>
        <w:rPr>
          <w:b/>
        </w:rPr>
        <w:t>Argyropoulos</w:t>
      </w:r>
      <w:proofErr w:type="spellEnd"/>
      <w:r w:rsidRPr="00001B24">
        <w:rPr>
          <w:b/>
        </w:rPr>
        <w:t xml:space="preserve">: </w:t>
      </w:r>
      <w:r>
        <w:t>Include intensity effects in emittance calculations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35906CF7" w14:textId="0024609A" w:rsidR="00F127D9" w:rsidRDefault="00F127D9" w:rsidP="00F127D9">
      <w:pPr>
        <w:pStyle w:val="Heading1"/>
      </w:pPr>
      <w:r>
        <w:t>General News</w:t>
      </w:r>
    </w:p>
    <w:p w14:paraId="39E25F91" w14:textId="11CCAA0B" w:rsidR="00712BB9" w:rsidRPr="00A659C2" w:rsidRDefault="00A659C2" w:rsidP="00712BB9">
      <w:pPr>
        <w:pStyle w:val="BodyText"/>
      </w:pPr>
      <w:r>
        <w:rPr>
          <w:lang w:val="en-US"/>
        </w:rPr>
        <w:t>---</w:t>
      </w:r>
    </w:p>
    <w:p w14:paraId="6D466E71" w14:textId="7B5B2EF7" w:rsidR="006604B5" w:rsidRDefault="006B0624" w:rsidP="006604B5">
      <w:pPr>
        <w:pStyle w:val="Heading1"/>
      </w:pPr>
      <w:r w:rsidRPr="006B0624">
        <w:lastRenderedPageBreak/>
        <w:t>Presentations</w:t>
      </w:r>
    </w:p>
    <w:p w14:paraId="19C64E53" w14:textId="4A9AC164" w:rsidR="00CC0D1E" w:rsidRPr="00C543FE" w:rsidRDefault="005600D0" w:rsidP="00C543FE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>SPS-LHC Energy M</w:t>
      </w:r>
      <w:r w:rsidR="006D6A9B">
        <w:rPr>
          <w:b/>
          <w:bCs/>
          <w:lang w:val="en-US"/>
        </w:rPr>
        <w:t>atching</w:t>
      </w:r>
      <w:r w:rsidR="00C543FE" w:rsidRPr="00C543FE">
        <w:rPr>
          <w:b/>
          <w:bCs/>
          <w:lang w:val="en-US"/>
        </w:rPr>
        <w:t xml:space="preserve"> </w:t>
      </w:r>
      <w:r w:rsidR="006B0624" w:rsidRPr="00C543FE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V</w:t>
      </w:r>
      <w:r w:rsidR="006B0624" w:rsidRPr="00C543FE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Kain</w:t>
      </w:r>
      <w:proofErr w:type="spellEnd"/>
    </w:p>
    <w:p w14:paraId="23C4F762" w14:textId="715EB846" w:rsidR="00216F57" w:rsidRDefault="006B335C" w:rsidP="00C543FE">
      <w:pPr>
        <w:pStyle w:val="BodyText"/>
        <w:rPr>
          <w:lang w:val="en-US"/>
        </w:rPr>
      </w:pPr>
      <w:r>
        <w:rPr>
          <w:lang w:val="en-US"/>
        </w:rPr>
        <w:t xml:space="preserve">The LHC runs with higher voltage to reduce capture losses and allow for energy mismatch between SPS and LHC. This might not be possible for HL-LHC due to </w:t>
      </w:r>
      <w:r w:rsidR="008F210C">
        <w:rPr>
          <w:lang w:val="en-US"/>
        </w:rPr>
        <w:t xml:space="preserve">power limitations. </w:t>
      </w:r>
    </w:p>
    <w:p w14:paraId="2FDC652A" w14:textId="54EA73AD" w:rsidR="00AD4103" w:rsidRDefault="00AD4103" w:rsidP="00AD4103">
      <w:pPr>
        <w:pStyle w:val="BodyText"/>
        <w:numPr>
          <w:ilvl w:val="0"/>
          <w:numId w:val="47"/>
        </w:numPr>
        <w:rPr>
          <w:lang w:val="en-US"/>
        </w:rPr>
      </w:pPr>
      <w:r w:rsidRPr="00AD4103">
        <w:rPr>
          <w:b/>
          <w:lang w:val="en-US"/>
        </w:rPr>
        <w:t>Aaron:</w:t>
      </w:r>
      <w:r>
        <w:rPr>
          <w:lang w:val="en-US"/>
        </w:rPr>
        <w:t xml:space="preserve"> Are the different offsets of the two beams due to the different </w:t>
      </w:r>
      <w:proofErr w:type="spellStart"/>
      <w:r>
        <w:rPr>
          <w:lang w:val="en-US"/>
        </w:rPr>
        <w:t>transferlines</w:t>
      </w:r>
      <w:proofErr w:type="spellEnd"/>
      <w:r>
        <w:rPr>
          <w:lang w:val="en-US"/>
        </w:rPr>
        <w:t>?</w:t>
      </w:r>
    </w:p>
    <w:p w14:paraId="41648991" w14:textId="48FE51B9" w:rsidR="00AD4103" w:rsidRDefault="00AD4103" w:rsidP="00AD4103">
      <w:pPr>
        <w:pStyle w:val="BodyText"/>
        <w:numPr>
          <w:ilvl w:val="1"/>
          <w:numId w:val="47"/>
        </w:numPr>
        <w:rPr>
          <w:lang w:val="en-US"/>
        </w:rPr>
      </w:pPr>
      <w:r w:rsidRPr="00AD4103">
        <w:rPr>
          <w:b/>
          <w:lang w:val="en-US"/>
        </w:rPr>
        <w:t>Hannes:</w:t>
      </w:r>
      <w:r>
        <w:rPr>
          <w:lang w:val="en-US"/>
        </w:rPr>
        <w:t xml:space="preserve"> They are due to the different orbits in the LHC.</w:t>
      </w:r>
    </w:p>
    <w:p w14:paraId="6DD57458" w14:textId="2116BABC" w:rsidR="00A85C55" w:rsidRDefault="00A042ED" w:rsidP="00A042ED">
      <w:pPr>
        <w:pStyle w:val="BodyText"/>
        <w:rPr>
          <w:lang w:val="en-US"/>
        </w:rPr>
      </w:pPr>
      <w:r>
        <w:rPr>
          <w:lang w:val="en-US"/>
        </w:rPr>
        <w:t>The source of the energy mismatch is currently not known and investig</w:t>
      </w:r>
      <w:r w:rsidR="000A19FF">
        <w:rPr>
          <w:lang w:val="en-US"/>
        </w:rPr>
        <w:t xml:space="preserve">ations are planned during 2021. </w:t>
      </w:r>
      <w:r w:rsidR="00A85C55">
        <w:rPr>
          <w:lang w:val="en-US"/>
        </w:rPr>
        <w:t>It is proposed to</w:t>
      </w:r>
      <w:r w:rsidR="00A85C55">
        <w:rPr>
          <w:lang w:val="en-US"/>
        </w:rPr>
        <w:t xml:space="preserve"> measure the energy mismatch </w:t>
      </w:r>
      <w:r w:rsidR="00403273">
        <w:rPr>
          <w:lang w:val="en-US"/>
        </w:rPr>
        <w:t xml:space="preserve">on a </w:t>
      </w:r>
      <w:r w:rsidR="00403273">
        <w:rPr>
          <w:lang w:val="en-US"/>
        </w:rPr>
        <w:t>fill-by-fill basis</w:t>
      </w:r>
      <w:r w:rsidR="00403273">
        <w:rPr>
          <w:lang w:val="en-US"/>
        </w:rPr>
        <w:t xml:space="preserve"> with the 12b beam and feedforward correct.</w:t>
      </w:r>
    </w:p>
    <w:p w14:paraId="74F76F62" w14:textId="31DF642D" w:rsidR="001A2548" w:rsidRDefault="001A2548" w:rsidP="001A2548">
      <w:pPr>
        <w:pStyle w:val="BodyText"/>
        <w:numPr>
          <w:ilvl w:val="0"/>
          <w:numId w:val="47"/>
        </w:numPr>
        <w:rPr>
          <w:lang w:val="en-US"/>
        </w:rPr>
      </w:pPr>
      <w:r w:rsidRPr="001A2548">
        <w:rPr>
          <w:b/>
          <w:lang w:val="en-US"/>
        </w:rPr>
        <w:t>Hannes:</w:t>
      </w:r>
      <w:r>
        <w:rPr>
          <w:lang w:val="en-US"/>
        </w:rPr>
        <w:t xml:space="preserve"> You correct with 12 bunches, and then inject ‘blindly’?</w:t>
      </w:r>
    </w:p>
    <w:p w14:paraId="5DCA3851" w14:textId="0A9A0383" w:rsidR="001A2548" w:rsidRDefault="001A2548" w:rsidP="001A2548">
      <w:pPr>
        <w:pStyle w:val="BodyText"/>
        <w:numPr>
          <w:ilvl w:val="1"/>
          <w:numId w:val="47"/>
        </w:numPr>
        <w:rPr>
          <w:lang w:val="en-US"/>
        </w:rPr>
      </w:pPr>
      <w:r w:rsidRPr="001A2548">
        <w:rPr>
          <w:b/>
          <w:lang w:val="en-US"/>
        </w:rPr>
        <w:t>Verena:</w:t>
      </w:r>
      <w:r>
        <w:rPr>
          <w:lang w:val="en-US"/>
        </w:rPr>
        <w:t xml:space="preserve"> Yes, but we need a test phase first!</w:t>
      </w:r>
    </w:p>
    <w:p w14:paraId="62A3CA27" w14:textId="3AA5A7D2" w:rsidR="00DE19EE" w:rsidRDefault="00DE19EE" w:rsidP="00DE19EE">
      <w:pPr>
        <w:pStyle w:val="BodyText"/>
        <w:numPr>
          <w:ilvl w:val="0"/>
          <w:numId w:val="47"/>
        </w:numPr>
        <w:rPr>
          <w:lang w:val="en-US"/>
        </w:rPr>
      </w:pPr>
      <w:r w:rsidRPr="00DE19EE">
        <w:rPr>
          <w:b/>
          <w:lang w:val="en-US"/>
        </w:rPr>
        <w:t>Rama:</w:t>
      </w:r>
      <w:r>
        <w:rPr>
          <w:lang w:val="en-US"/>
        </w:rPr>
        <w:t xml:space="preserve"> Can one inject 12 bunches with a slope in offset?</w:t>
      </w:r>
    </w:p>
    <w:p w14:paraId="0C3DD1C8" w14:textId="7C2EF523" w:rsidR="00DE19EE" w:rsidRDefault="00DE19EE" w:rsidP="00DE19EE">
      <w:pPr>
        <w:pStyle w:val="BodyText"/>
        <w:numPr>
          <w:ilvl w:val="1"/>
          <w:numId w:val="47"/>
        </w:numPr>
        <w:rPr>
          <w:lang w:val="en-US"/>
        </w:rPr>
      </w:pPr>
      <w:r w:rsidRPr="00DE19EE">
        <w:rPr>
          <w:b/>
          <w:lang w:val="en-US"/>
        </w:rPr>
        <w:t>Hannes:</w:t>
      </w:r>
      <w:r>
        <w:rPr>
          <w:lang w:val="en-US"/>
        </w:rPr>
        <w:t xml:space="preserve"> You already have that information available.</w:t>
      </w:r>
    </w:p>
    <w:p w14:paraId="00067274" w14:textId="0BF291F2" w:rsidR="00403273" w:rsidRPr="00403273" w:rsidRDefault="00403273" w:rsidP="00403273">
      <w:pPr>
        <w:pStyle w:val="BodyText"/>
        <w:rPr>
          <w:lang w:val="en-US"/>
        </w:rPr>
      </w:pPr>
      <w:r>
        <w:rPr>
          <w:lang w:val="en-US"/>
        </w:rPr>
        <w:t>YASP already has this functionality</w:t>
      </w:r>
      <w:r w:rsidR="00D90548">
        <w:rPr>
          <w:lang w:val="en-US"/>
        </w:rPr>
        <w:t xml:space="preserve"> using the orbit correctors</w:t>
      </w:r>
      <w:r>
        <w:rPr>
          <w:lang w:val="en-US"/>
        </w:rPr>
        <w:t xml:space="preserve">. </w:t>
      </w:r>
      <w:r w:rsidR="00D90548">
        <w:rPr>
          <w:lang w:val="en-US"/>
        </w:rPr>
        <w:t>These corrections would have to be reverted before the start of the ramp, which is presently not implemented.</w:t>
      </w:r>
    </w:p>
    <w:p w14:paraId="02AC2889" w14:textId="1F30990B" w:rsidR="0076431D" w:rsidRPr="005600D0" w:rsidRDefault="005600D0" w:rsidP="005600D0">
      <w:pPr>
        <w:pStyle w:val="Heading2"/>
        <w:rPr>
          <w:b/>
          <w:bCs/>
          <w:lang w:val="en-US"/>
        </w:rPr>
      </w:pPr>
      <w:r w:rsidRPr="005600D0">
        <w:rPr>
          <w:b/>
          <w:bCs/>
          <w:lang w:val="en-US"/>
        </w:rPr>
        <w:t>Effects of different feedback models on instability threshold</w:t>
      </w:r>
      <w:r>
        <w:rPr>
          <w:b/>
          <w:bCs/>
          <w:lang w:val="en-US"/>
        </w:rPr>
        <w:t xml:space="preserve"> </w:t>
      </w:r>
      <w:r w:rsidR="00A659C2" w:rsidRPr="005600D0">
        <w:rPr>
          <w:b/>
          <w:bCs/>
          <w:lang w:val="en-US"/>
        </w:rPr>
        <w:t xml:space="preserve">– </w:t>
      </w:r>
      <w:r w:rsidR="007F7B6E" w:rsidRPr="005600D0">
        <w:rPr>
          <w:b/>
          <w:bCs/>
          <w:lang w:val="en-US"/>
        </w:rPr>
        <w:t>M</w:t>
      </w:r>
      <w:r w:rsidR="00A659C2" w:rsidRPr="005600D0">
        <w:rPr>
          <w:b/>
          <w:bCs/>
          <w:lang w:val="en-US"/>
        </w:rPr>
        <w:t xml:space="preserve">. </w:t>
      </w:r>
      <w:r w:rsidR="007F7B6E" w:rsidRPr="005600D0">
        <w:rPr>
          <w:b/>
          <w:bCs/>
          <w:lang w:val="en-US"/>
        </w:rPr>
        <w:t>Schwarz</w:t>
      </w:r>
    </w:p>
    <w:p w14:paraId="448B930E" w14:textId="72D5ED99" w:rsidR="00AF51AE" w:rsidRDefault="005600D0" w:rsidP="005600D0">
      <w:pPr>
        <w:pStyle w:val="BodyText"/>
        <w:rPr>
          <w:lang w:val="en-US"/>
        </w:rPr>
      </w:pPr>
      <w:r>
        <w:rPr>
          <w:lang w:val="en-US"/>
        </w:rPr>
        <w:t xml:space="preserve">Previous multi-batch simulations at flat top used simple reduction of </w:t>
      </w:r>
      <w:proofErr w:type="spellStart"/>
      <w:r>
        <w:rPr>
          <w:lang w:val="en-US"/>
        </w:rPr>
        <w:t>R</w:t>
      </w:r>
      <w:r w:rsidRPr="009F498B">
        <w:rPr>
          <w:vertAlign w:val="subscript"/>
          <w:lang w:val="en-US"/>
        </w:rPr>
        <w:t>shunt</w:t>
      </w:r>
      <w:proofErr w:type="spellEnd"/>
      <w:r>
        <w:rPr>
          <w:lang w:val="en-US"/>
        </w:rPr>
        <w:t xml:space="preserve"> to model the feedback. Using a more ‘sophisticated’ model has more impedance around 200 MHz, but yields a much larger threshold. </w:t>
      </w:r>
      <w:bookmarkStart w:id="0" w:name="_GoBack"/>
      <w:bookmarkEnd w:id="0"/>
    </w:p>
    <w:p w14:paraId="74F7F1CA" w14:textId="57285DD3" w:rsidR="00CA594F" w:rsidRDefault="00CA594F" w:rsidP="00CA594F">
      <w:pPr>
        <w:pStyle w:val="BodyText"/>
        <w:numPr>
          <w:ilvl w:val="0"/>
          <w:numId w:val="46"/>
        </w:numPr>
        <w:rPr>
          <w:lang w:val="en-US"/>
        </w:rPr>
      </w:pPr>
      <w:r w:rsidRPr="00CA594F">
        <w:rPr>
          <w:b/>
          <w:lang w:val="en-US"/>
        </w:rPr>
        <w:t>Ivan</w:t>
      </w:r>
      <w:r>
        <w:rPr>
          <w:lang w:val="en-US"/>
        </w:rPr>
        <w:t xml:space="preserve">: In your impedance reduction factor, do you include filters at </w:t>
      </w:r>
      <w:proofErr w:type="spellStart"/>
      <w:r>
        <w:rPr>
          <w:lang w:val="en-US"/>
        </w:rPr>
        <w:t>f</w:t>
      </w:r>
      <w:r w:rsidRPr="009F498B">
        <w:rPr>
          <w:vertAlign w:val="subscript"/>
          <w:lang w:val="en-US"/>
        </w:rPr>
        <w:t>rev</w:t>
      </w:r>
      <w:proofErr w:type="spellEnd"/>
      <w:r>
        <w:rPr>
          <w:lang w:val="en-US"/>
        </w:rPr>
        <w:t>?</w:t>
      </w:r>
    </w:p>
    <w:p w14:paraId="608B32CA" w14:textId="6AC1567D" w:rsidR="00CA594F" w:rsidRDefault="00CA594F" w:rsidP="00CA594F">
      <w:pPr>
        <w:pStyle w:val="BodyText"/>
        <w:numPr>
          <w:ilvl w:val="1"/>
          <w:numId w:val="46"/>
        </w:numPr>
        <w:rPr>
          <w:lang w:val="en-US"/>
        </w:rPr>
      </w:pPr>
      <w:r w:rsidRPr="00CA594F">
        <w:rPr>
          <w:b/>
          <w:lang w:val="en-US"/>
        </w:rPr>
        <w:t>Markus</w:t>
      </w:r>
      <w:r>
        <w:rPr>
          <w:lang w:val="en-US"/>
        </w:rPr>
        <w:t xml:space="preserve">: I use the ‘envelope’, because </w:t>
      </w:r>
      <w:proofErr w:type="spellStart"/>
      <w:r>
        <w:rPr>
          <w:lang w:val="en-US"/>
        </w:rPr>
        <w:t>BLonD</w:t>
      </w:r>
      <w:proofErr w:type="spellEnd"/>
      <w:r>
        <w:rPr>
          <w:lang w:val="en-US"/>
        </w:rPr>
        <w:t xml:space="preserve"> does not have a frequency resolution of </w:t>
      </w:r>
      <w:proofErr w:type="spellStart"/>
      <w:r>
        <w:rPr>
          <w:lang w:val="en-US"/>
        </w:rPr>
        <w:t>f</w:t>
      </w:r>
      <w:r w:rsidRPr="009F498B">
        <w:rPr>
          <w:vertAlign w:val="subscript"/>
          <w:lang w:val="en-US"/>
        </w:rPr>
        <w:t>rev</w:t>
      </w:r>
      <w:proofErr w:type="spellEnd"/>
      <w:r>
        <w:rPr>
          <w:lang w:val="en-US"/>
        </w:rPr>
        <w:t>, which is needed when including the filters.</w:t>
      </w:r>
    </w:p>
    <w:p w14:paraId="161FDB0B" w14:textId="5B1B81BB" w:rsidR="00CA594F" w:rsidRPr="00CA594F" w:rsidRDefault="00CA594F" w:rsidP="00CA594F">
      <w:pPr>
        <w:pStyle w:val="BodyText"/>
        <w:rPr>
          <w:lang w:val="en-US"/>
        </w:rPr>
      </w:pPr>
      <w:r>
        <w:rPr>
          <w:lang w:val="en-US"/>
        </w:rPr>
        <w:t>This could be due to a different bunch-by-bunch frequency spread due to the different induced voltage.</w:t>
      </w:r>
    </w:p>
    <w:p w14:paraId="54D34AD2" w14:textId="0C1A3780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B40D95">
        <w:rPr>
          <w:rFonts w:eastAsia="Calibri"/>
        </w:rPr>
        <w:t>24</w:t>
      </w:r>
      <w:r w:rsidR="007F7B6E">
        <w:rPr>
          <w:rFonts w:eastAsia="Calibri"/>
        </w:rPr>
        <w:t xml:space="preserve"> </w:t>
      </w:r>
      <w:r w:rsidR="005600D0">
        <w:rPr>
          <w:rFonts w:eastAsia="Calibri"/>
        </w:rPr>
        <w:t>October</w:t>
      </w:r>
      <w:r w:rsidR="00BD02A2" w:rsidRPr="00E93DB6">
        <w:rPr>
          <w:rFonts w:eastAsia="Calibri"/>
        </w:rPr>
        <w:t xml:space="preserve"> 201</w:t>
      </w:r>
      <w:bookmarkStart w:id="1" w:name="_Toc354415678"/>
      <w:bookmarkStart w:id="2" w:name="_Toc159980582"/>
      <w:r w:rsidR="000A6107">
        <w:rPr>
          <w:rFonts w:eastAsia="Calibri"/>
        </w:rPr>
        <w:t>9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7E2C0" w14:textId="77777777" w:rsidR="006A1B26" w:rsidRDefault="006A1B26" w:rsidP="008D5A4E">
      <w:r>
        <w:separator/>
      </w:r>
    </w:p>
    <w:p w14:paraId="4222BD30" w14:textId="77777777" w:rsidR="006A1B26" w:rsidRDefault="006A1B26"/>
  </w:endnote>
  <w:endnote w:type="continuationSeparator" w:id="0">
    <w:p w14:paraId="7DF99A2E" w14:textId="77777777" w:rsidR="006A1B26" w:rsidRDefault="006A1B26" w:rsidP="008D5A4E">
      <w:r>
        <w:continuationSeparator/>
      </w:r>
    </w:p>
    <w:p w14:paraId="6B9CDD48" w14:textId="77777777" w:rsidR="006A1B26" w:rsidRDefault="006A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693D" w14:textId="77777777" w:rsidR="006A1B26" w:rsidRDefault="006A1B26" w:rsidP="008D5A4E">
      <w:r>
        <w:separator/>
      </w:r>
    </w:p>
    <w:p w14:paraId="067308C7" w14:textId="77777777" w:rsidR="006A1B26" w:rsidRDefault="006A1B26"/>
  </w:footnote>
  <w:footnote w:type="continuationSeparator" w:id="0">
    <w:p w14:paraId="3FCD4224" w14:textId="77777777" w:rsidR="006A1B26" w:rsidRDefault="006A1B26" w:rsidP="008D5A4E">
      <w:r>
        <w:continuationSeparator/>
      </w:r>
    </w:p>
    <w:p w14:paraId="406F43A2" w14:textId="77777777" w:rsidR="006A1B26" w:rsidRDefault="006A1B2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425E1480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6F7130" w:rsidRPr="006F7130">
      <w:t>848960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9F498B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F498B">
      <w:rPr>
        <w:noProof/>
      </w:rPr>
      <w:t>2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52590D72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6F7130" w:rsidRPr="006F7130">
      <w:rPr>
        <w:lang w:val="en-US"/>
      </w:rPr>
      <w:t>848960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1458469F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AC6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9C0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3D0B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3F33B9D"/>
    <w:multiLevelType w:val="hybridMultilevel"/>
    <w:tmpl w:val="7CA2C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C78F4"/>
    <w:multiLevelType w:val="hybridMultilevel"/>
    <w:tmpl w:val="0F429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5C74EAC"/>
    <w:multiLevelType w:val="hybridMultilevel"/>
    <w:tmpl w:val="A91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1D92"/>
    <w:multiLevelType w:val="hybridMultilevel"/>
    <w:tmpl w:val="DCA6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57BAF"/>
    <w:multiLevelType w:val="hybridMultilevel"/>
    <w:tmpl w:val="DE58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3730"/>
    <w:multiLevelType w:val="hybridMultilevel"/>
    <w:tmpl w:val="5B8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73D83"/>
    <w:multiLevelType w:val="hybridMultilevel"/>
    <w:tmpl w:val="0F9E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5A58"/>
    <w:multiLevelType w:val="hybridMultilevel"/>
    <w:tmpl w:val="6BA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0B14"/>
    <w:multiLevelType w:val="hybridMultilevel"/>
    <w:tmpl w:val="F1E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207DA"/>
    <w:multiLevelType w:val="hybridMultilevel"/>
    <w:tmpl w:val="6E9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C56D3"/>
    <w:multiLevelType w:val="hybridMultilevel"/>
    <w:tmpl w:val="66681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F7195"/>
    <w:multiLevelType w:val="hybridMultilevel"/>
    <w:tmpl w:val="3D5C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21904"/>
    <w:multiLevelType w:val="hybridMultilevel"/>
    <w:tmpl w:val="811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9">
    <w:nsid w:val="3BA72CCD"/>
    <w:multiLevelType w:val="hybridMultilevel"/>
    <w:tmpl w:val="EAE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11884"/>
    <w:multiLevelType w:val="hybridMultilevel"/>
    <w:tmpl w:val="476C7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34AAE"/>
    <w:multiLevelType w:val="hybridMultilevel"/>
    <w:tmpl w:val="03C6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3B18B7"/>
    <w:multiLevelType w:val="hybridMultilevel"/>
    <w:tmpl w:val="AC0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A2E"/>
    <w:multiLevelType w:val="hybridMultilevel"/>
    <w:tmpl w:val="E5B8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A0A7A"/>
    <w:multiLevelType w:val="hybridMultilevel"/>
    <w:tmpl w:val="202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26">
    <w:nsid w:val="4D4A6240"/>
    <w:multiLevelType w:val="hybridMultilevel"/>
    <w:tmpl w:val="F07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E04F8"/>
    <w:multiLevelType w:val="hybridMultilevel"/>
    <w:tmpl w:val="9E38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B2BC8"/>
    <w:multiLevelType w:val="hybridMultilevel"/>
    <w:tmpl w:val="115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AA4138"/>
    <w:multiLevelType w:val="hybridMultilevel"/>
    <w:tmpl w:val="863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1559B"/>
    <w:multiLevelType w:val="hybridMultilevel"/>
    <w:tmpl w:val="B020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31A05"/>
    <w:multiLevelType w:val="hybridMultilevel"/>
    <w:tmpl w:val="D55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604C7"/>
    <w:multiLevelType w:val="hybridMultilevel"/>
    <w:tmpl w:val="F4B2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16575"/>
    <w:multiLevelType w:val="hybridMultilevel"/>
    <w:tmpl w:val="2B7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F65CA"/>
    <w:multiLevelType w:val="hybridMultilevel"/>
    <w:tmpl w:val="363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644FA"/>
    <w:multiLevelType w:val="hybridMultilevel"/>
    <w:tmpl w:val="A4F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39">
    <w:nsid w:val="71CB5BA7"/>
    <w:multiLevelType w:val="hybridMultilevel"/>
    <w:tmpl w:val="CB7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D736A"/>
    <w:multiLevelType w:val="hybridMultilevel"/>
    <w:tmpl w:val="EB2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D6B6A"/>
    <w:multiLevelType w:val="hybridMultilevel"/>
    <w:tmpl w:val="F3D0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10AFC"/>
    <w:multiLevelType w:val="hybridMultilevel"/>
    <w:tmpl w:val="474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C25A2"/>
    <w:multiLevelType w:val="multilevel"/>
    <w:tmpl w:val="03C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3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29"/>
  </w:num>
  <w:num w:numId="14">
    <w:abstractNumId w:val="21"/>
  </w:num>
  <w:num w:numId="15">
    <w:abstractNumId w:val="30"/>
  </w:num>
  <w:num w:numId="16">
    <w:abstractNumId w:val="34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28"/>
  </w:num>
  <w:num w:numId="22">
    <w:abstractNumId w:val="15"/>
  </w:num>
  <w:num w:numId="23">
    <w:abstractNumId w:val="41"/>
  </w:num>
  <w:num w:numId="24">
    <w:abstractNumId w:val="14"/>
  </w:num>
  <w:num w:numId="25">
    <w:abstractNumId w:val="43"/>
  </w:num>
  <w:num w:numId="26">
    <w:abstractNumId w:val="36"/>
  </w:num>
  <w:num w:numId="27">
    <w:abstractNumId w:val="37"/>
  </w:num>
  <w:num w:numId="28">
    <w:abstractNumId w:val="32"/>
  </w:num>
  <w:num w:numId="29">
    <w:abstractNumId w:val="4"/>
  </w:num>
  <w:num w:numId="30">
    <w:abstractNumId w:val="20"/>
  </w:num>
  <w:num w:numId="31">
    <w:abstractNumId w:val="24"/>
  </w:num>
  <w:num w:numId="32">
    <w:abstractNumId w:val="35"/>
  </w:num>
  <w:num w:numId="33">
    <w:abstractNumId w:val="40"/>
  </w:num>
  <w:num w:numId="34">
    <w:abstractNumId w:val="13"/>
  </w:num>
  <w:num w:numId="35">
    <w:abstractNumId w:val="5"/>
  </w:num>
  <w:num w:numId="36">
    <w:abstractNumId w:val="22"/>
  </w:num>
  <w:num w:numId="37">
    <w:abstractNumId w:val="8"/>
  </w:num>
  <w:num w:numId="38">
    <w:abstractNumId w:val="9"/>
  </w:num>
  <w:num w:numId="39">
    <w:abstractNumId w:val="12"/>
  </w:num>
  <w:num w:numId="40">
    <w:abstractNumId w:val="11"/>
  </w:num>
  <w:num w:numId="41">
    <w:abstractNumId w:val="39"/>
  </w:num>
  <w:num w:numId="42">
    <w:abstractNumId w:val="16"/>
  </w:num>
  <w:num w:numId="43">
    <w:abstractNumId w:val="27"/>
  </w:num>
  <w:num w:numId="44">
    <w:abstractNumId w:val="42"/>
  </w:num>
  <w:num w:numId="45">
    <w:abstractNumId w:val="23"/>
  </w:num>
  <w:num w:numId="46">
    <w:abstractNumId w:val="3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10CB9"/>
    <w:rsid w:val="000220A3"/>
    <w:rsid w:val="00023021"/>
    <w:rsid w:val="00023975"/>
    <w:rsid w:val="00026019"/>
    <w:rsid w:val="00031AE8"/>
    <w:rsid w:val="00052A57"/>
    <w:rsid w:val="00055C25"/>
    <w:rsid w:val="00064A70"/>
    <w:rsid w:val="00081F4F"/>
    <w:rsid w:val="00081F74"/>
    <w:rsid w:val="000A19FF"/>
    <w:rsid w:val="000A23A5"/>
    <w:rsid w:val="000A6107"/>
    <w:rsid w:val="000A7CD0"/>
    <w:rsid w:val="000B607F"/>
    <w:rsid w:val="000C7D56"/>
    <w:rsid w:val="000D6E8B"/>
    <w:rsid w:val="000E0B3D"/>
    <w:rsid w:val="000E1942"/>
    <w:rsid w:val="000F6133"/>
    <w:rsid w:val="0010007A"/>
    <w:rsid w:val="00103975"/>
    <w:rsid w:val="00105BC8"/>
    <w:rsid w:val="00106BE5"/>
    <w:rsid w:val="00117761"/>
    <w:rsid w:val="00127BB1"/>
    <w:rsid w:val="00131042"/>
    <w:rsid w:val="00133124"/>
    <w:rsid w:val="00136A62"/>
    <w:rsid w:val="00140E72"/>
    <w:rsid w:val="001430AE"/>
    <w:rsid w:val="00144431"/>
    <w:rsid w:val="00145FF5"/>
    <w:rsid w:val="0015456B"/>
    <w:rsid w:val="0016385A"/>
    <w:rsid w:val="0019046F"/>
    <w:rsid w:val="001A2548"/>
    <w:rsid w:val="001D3FB2"/>
    <w:rsid w:val="001E1E67"/>
    <w:rsid w:val="001E765D"/>
    <w:rsid w:val="001F0108"/>
    <w:rsid w:val="001F3437"/>
    <w:rsid w:val="001F4EB7"/>
    <w:rsid w:val="00211D20"/>
    <w:rsid w:val="00216F57"/>
    <w:rsid w:val="00223558"/>
    <w:rsid w:val="002238B8"/>
    <w:rsid w:val="00230687"/>
    <w:rsid w:val="00233CD0"/>
    <w:rsid w:val="00235430"/>
    <w:rsid w:val="00245DFF"/>
    <w:rsid w:val="002637C2"/>
    <w:rsid w:val="00265CE4"/>
    <w:rsid w:val="002660E7"/>
    <w:rsid w:val="00271742"/>
    <w:rsid w:val="00273D77"/>
    <w:rsid w:val="0028270B"/>
    <w:rsid w:val="00283F2D"/>
    <w:rsid w:val="00290CB6"/>
    <w:rsid w:val="002A34C5"/>
    <w:rsid w:val="002B0285"/>
    <w:rsid w:val="002C0880"/>
    <w:rsid w:val="002C5D47"/>
    <w:rsid w:val="002C779E"/>
    <w:rsid w:val="002C7F08"/>
    <w:rsid w:val="002D3B26"/>
    <w:rsid w:val="002F6E64"/>
    <w:rsid w:val="00301BF7"/>
    <w:rsid w:val="00304101"/>
    <w:rsid w:val="00313A5E"/>
    <w:rsid w:val="00314AAF"/>
    <w:rsid w:val="0032089D"/>
    <w:rsid w:val="00340617"/>
    <w:rsid w:val="00345B37"/>
    <w:rsid w:val="00350D25"/>
    <w:rsid w:val="00353DA6"/>
    <w:rsid w:val="00354261"/>
    <w:rsid w:val="003554BB"/>
    <w:rsid w:val="00365E1F"/>
    <w:rsid w:val="00370C19"/>
    <w:rsid w:val="00371930"/>
    <w:rsid w:val="003753CF"/>
    <w:rsid w:val="0037704C"/>
    <w:rsid w:val="00381211"/>
    <w:rsid w:val="003863B8"/>
    <w:rsid w:val="003902D6"/>
    <w:rsid w:val="00392DCF"/>
    <w:rsid w:val="003C7BC0"/>
    <w:rsid w:val="003D4A7F"/>
    <w:rsid w:val="003F1F0D"/>
    <w:rsid w:val="00403273"/>
    <w:rsid w:val="00407077"/>
    <w:rsid w:val="004148CE"/>
    <w:rsid w:val="00415CE4"/>
    <w:rsid w:val="00431DB2"/>
    <w:rsid w:val="00442E04"/>
    <w:rsid w:val="004562AE"/>
    <w:rsid w:val="00472B1B"/>
    <w:rsid w:val="00474CD9"/>
    <w:rsid w:val="004763CE"/>
    <w:rsid w:val="00485F22"/>
    <w:rsid w:val="00495F88"/>
    <w:rsid w:val="004B0D66"/>
    <w:rsid w:val="004C2C94"/>
    <w:rsid w:val="004D177D"/>
    <w:rsid w:val="004D495B"/>
    <w:rsid w:val="004D7C33"/>
    <w:rsid w:val="004E1EC1"/>
    <w:rsid w:val="004E2AD8"/>
    <w:rsid w:val="004E300D"/>
    <w:rsid w:val="004E45DC"/>
    <w:rsid w:val="004F7BD7"/>
    <w:rsid w:val="0050499A"/>
    <w:rsid w:val="005171F4"/>
    <w:rsid w:val="005267C7"/>
    <w:rsid w:val="00531675"/>
    <w:rsid w:val="0053317E"/>
    <w:rsid w:val="005600D0"/>
    <w:rsid w:val="00561A7D"/>
    <w:rsid w:val="00565344"/>
    <w:rsid w:val="00586DC1"/>
    <w:rsid w:val="00595B53"/>
    <w:rsid w:val="005A165F"/>
    <w:rsid w:val="005B1677"/>
    <w:rsid w:val="005B24C9"/>
    <w:rsid w:val="005D4734"/>
    <w:rsid w:val="005E011A"/>
    <w:rsid w:val="005E7914"/>
    <w:rsid w:val="00600690"/>
    <w:rsid w:val="006079D8"/>
    <w:rsid w:val="0064257C"/>
    <w:rsid w:val="006604B5"/>
    <w:rsid w:val="00671CAA"/>
    <w:rsid w:val="00684DBF"/>
    <w:rsid w:val="00690A3C"/>
    <w:rsid w:val="006A0993"/>
    <w:rsid w:val="006A1B26"/>
    <w:rsid w:val="006B0624"/>
    <w:rsid w:val="006B186F"/>
    <w:rsid w:val="006B335C"/>
    <w:rsid w:val="006B399D"/>
    <w:rsid w:val="006B3A93"/>
    <w:rsid w:val="006C43C0"/>
    <w:rsid w:val="006C54B1"/>
    <w:rsid w:val="006D2121"/>
    <w:rsid w:val="006D6A9B"/>
    <w:rsid w:val="006E01C0"/>
    <w:rsid w:val="006F1562"/>
    <w:rsid w:val="006F39DD"/>
    <w:rsid w:val="006F7130"/>
    <w:rsid w:val="0070697E"/>
    <w:rsid w:val="00707B52"/>
    <w:rsid w:val="00712BB9"/>
    <w:rsid w:val="00713EA7"/>
    <w:rsid w:val="00714930"/>
    <w:rsid w:val="00720DDB"/>
    <w:rsid w:val="007256AC"/>
    <w:rsid w:val="007551B8"/>
    <w:rsid w:val="0075607E"/>
    <w:rsid w:val="007609DD"/>
    <w:rsid w:val="0076292B"/>
    <w:rsid w:val="0076431D"/>
    <w:rsid w:val="00774FFB"/>
    <w:rsid w:val="007753D4"/>
    <w:rsid w:val="00787882"/>
    <w:rsid w:val="007A77CB"/>
    <w:rsid w:val="007B2219"/>
    <w:rsid w:val="007C2026"/>
    <w:rsid w:val="007C59A1"/>
    <w:rsid w:val="007C7335"/>
    <w:rsid w:val="007D60F0"/>
    <w:rsid w:val="007D6D21"/>
    <w:rsid w:val="007E08B1"/>
    <w:rsid w:val="007F7B6E"/>
    <w:rsid w:val="00805B9F"/>
    <w:rsid w:val="008221A1"/>
    <w:rsid w:val="008545B4"/>
    <w:rsid w:val="00854DB7"/>
    <w:rsid w:val="00883B6F"/>
    <w:rsid w:val="00893005"/>
    <w:rsid w:val="008B055A"/>
    <w:rsid w:val="008B0BDD"/>
    <w:rsid w:val="008B484F"/>
    <w:rsid w:val="008B7D56"/>
    <w:rsid w:val="008C6AA9"/>
    <w:rsid w:val="008D48AB"/>
    <w:rsid w:val="008D5A4E"/>
    <w:rsid w:val="008D60D7"/>
    <w:rsid w:val="008E05CC"/>
    <w:rsid w:val="008E5E89"/>
    <w:rsid w:val="008E6119"/>
    <w:rsid w:val="008F025C"/>
    <w:rsid w:val="008F0E3C"/>
    <w:rsid w:val="008F1B8C"/>
    <w:rsid w:val="008F210C"/>
    <w:rsid w:val="0090045C"/>
    <w:rsid w:val="00900AB9"/>
    <w:rsid w:val="009025DD"/>
    <w:rsid w:val="009109DD"/>
    <w:rsid w:val="00912EC7"/>
    <w:rsid w:val="0091354F"/>
    <w:rsid w:val="009150B7"/>
    <w:rsid w:val="00916863"/>
    <w:rsid w:val="00924C7F"/>
    <w:rsid w:val="00931CA2"/>
    <w:rsid w:val="0094158F"/>
    <w:rsid w:val="009452A6"/>
    <w:rsid w:val="0095014A"/>
    <w:rsid w:val="00951568"/>
    <w:rsid w:val="0098102F"/>
    <w:rsid w:val="009813F5"/>
    <w:rsid w:val="00982D86"/>
    <w:rsid w:val="009A2333"/>
    <w:rsid w:val="009A2ADC"/>
    <w:rsid w:val="009B20E4"/>
    <w:rsid w:val="009B5883"/>
    <w:rsid w:val="009C161C"/>
    <w:rsid w:val="009D37C5"/>
    <w:rsid w:val="009D7F55"/>
    <w:rsid w:val="009E2EE2"/>
    <w:rsid w:val="009F498B"/>
    <w:rsid w:val="00A042ED"/>
    <w:rsid w:val="00A210EE"/>
    <w:rsid w:val="00A21CDD"/>
    <w:rsid w:val="00A419E5"/>
    <w:rsid w:val="00A4319B"/>
    <w:rsid w:val="00A659C2"/>
    <w:rsid w:val="00A85C55"/>
    <w:rsid w:val="00A9013A"/>
    <w:rsid w:val="00A928DF"/>
    <w:rsid w:val="00A946EC"/>
    <w:rsid w:val="00A962E1"/>
    <w:rsid w:val="00AA4404"/>
    <w:rsid w:val="00AB28F6"/>
    <w:rsid w:val="00AD4103"/>
    <w:rsid w:val="00AE19F0"/>
    <w:rsid w:val="00AF51AE"/>
    <w:rsid w:val="00B10078"/>
    <w:rsid w:val="00B103F9"/>
    <w:rsid w:val="00B12E5C"/>
    <w:rsid w:val="00B21452"/>
    <w:rsid w:val="00B22A54"/>
    <w:rsid w:val="00B379D9"/>
    <w:rsid w:val="00B40D95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C3797"/>
    <w:rsid w:val="00BD02A2"/>
    <w:rsid w:val="00BD0D88"/>
    <w:rsid w:val="00BD5B11"/>
    <w:rsid w:val="00BE4085"/>
    <w:rsid w:val="00BF3201"/>
    <w:rsid w:val="00C102B9"/>
    <w:rsid w:val="00C15511"/>
    <w:rsid w:val="00C16E99"/>
    <w:rsid w:val="00C233DA"/>
    <w:rsid w:val="00C507BA"/>
    <w:rsid w:val="00C543FE"/>
    <w:rsid w:val="00C66E19"/>
    <w:rsid w:val="00C67018"/>
    <w:rsid w:val="00C817E3"/>
    <w:rsid w:val="00C81F1C"/>
    <w:rsid w:val="00C8445F"/>
    <w:rsid w:val="00CA274D"/>
    <w:rsid w:val="00CA594F"/>
    <w:rsid w:val="00CC0D1E"/>
    <w:rsid w:val="00CD1BD6"/>
    <w:rsid w:val="00CD35A7"/>
    <w:rsid w:val="00CD6834"/>
    <w:rsid w:val="00D01D82"/>
    <w:rsid w:val="00D17BCB"/>
    <w:rsid w:val="00D204CA"/>
    <w:rsid w:val="00D5213A"/>
    <w:rsid w:val="00D54A4B"/>
    <w:rsid w:val="00D63B21"/>
    <w:rsid w:val="00D760E9"/>
    <w:rsid w:val="00D81F64"/>
    <w:rsid w:val="00D8224F"/>
    <w:rsid w:val="00D90548"/>
    <w:rsid w:val="00D965DF"/>
    <w:rsid w:val="00DA41A1"/>
    <w:rsid w:val="00DA5501"/>
    <w:rsid w:val="00DC1FC8"/>
    <w:rsid w:val="00DD0372"/>
    <w:rsid w:val="00DD5D23"/>
    <w:rsid w:val="00DE19EE"/>
    <w:rsid w:val="00DE60AD"/>
    <w:rsid w:val="00DE6931"/>
    <w:rsid w:val="00E03CBD"/>
    <w:rsid w:val="00E13E35"/>
    <w:rsid w:val="00E16246"/>
    <w:rsid w:val="00E377DC"/>
    <w:rsid w:val="00E37805"/>
    <w:rsid w:val="00E4217D"/>
    <w:rsid w:val="00E51711"/>
    <w:rsid w:val="00E66AF7"/>
    <w:rsid w:val="00E77EFF"/>
    <w:rsid w:val="00E81DA3"/>
    <w:rsid w:val="00E8257C"/>
    <w:rsid w:val="00E93DB6"/>
    <w:rsid w:val="00EC4D94"/>
    <w:rsid w:val="00ED5958"/>
    <w:rsid w:val="00EE5E34"/>
    <w:rsid w:val="00EF330F"/>
    <w:rsid w:val="00EF599C"/>
    <w:rsid w:val="00F127D9"/>
    <w:rsid w:val="00F13B25"/>
    <w:rsid w:val="00F17484"/>
    <w:rsid w:val="00F21798"/>
    <w:rsid w:val="00F35E94"/>
    <w:rsid w:val="00F4162D"/>
    <w:rsid w:val="00F6298D"/>
    <w:rsid w:val="00F71059"/>
    <w:rsid w:val="00F75B66"/>
    <w:rsid w:val="00F96C12"/>
    <w:rsid w:val="00FA44B7"/>
    <w:rsid w:val="00FA6C82"/>
    <w:rsid w:val="00FC21FF"/>
    <w:rsid w:val="00FC6D56"/>
    <w:rsid w:val="00FD2EFF"/>
    <w:rsid w:val="00FF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2D6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7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Optima" w:hAnsi="Optima"/>
      <w:color w:val="666666"/>
      <w:sz w:val="22"/>
      <w:szCs w:val="22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4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3C7D5-86DA-864D-B6DD-2E0A3A39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LIU-SPS BD WG MEETING No. 07/19</vt:lpstr>
      <vt:lpstr>Matter Arising and Follow-up of Actions</vt:lpstr>
      <vt:lpstr>General News</vt:lpstr>
      <vt:lpstr>Presentations</vt:lpstr>
      <vt:lpstr>    SPS-LHC Energy Matching – V. Kain</vt:lpstr>
      <vt:lpstr>    Effects of different feedback models on instability threshold – M. Schwarz</vt:lpstr>
      <vt:lpstr>Next Meeting 24 October 2019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12</cp:revision>
  <cp:lastPrinted>2011-02-21T13:23:00Z</cp:lastPrinted>
  <dcterms:created xsi:type="dcterms:W3CDTF">2019-09-19T15:20:00Z</dcterms:created>
  <dcterms:modified xsi:type="dcterms:W3CDTF">2019-10-07T15:58:00Z</dcterms:modified>
</cp:coreProperties>
</file>