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6EB40" w14:textId="569446B2" w:rsidR="00B57CF8" w:rsidRPr="00653D9E" w:rsidRDefault="008B2110" w:rsidP="00A843D6">
      <w:pPr>
        <w:pStyle w:val="Heading1"/>
      </w:pPr>
      <w:r>
        <w:t xml:space="preserve">Meeting of LIU SPS-BD WG on </w:t>
      </w:r>
      <w:r w:rsidR="001F17FA">
        <w:t>11</w:t>
      </w:r>
      <w:r w:rsidR="003962CD">
        <w:t>.</w:t>
      </w:r>
      <w:r w:rsidR="001F17FA">
        <w:t>05.2017</w:t>
      </w:r>
    </w:p>
    <w:p w14:paraId="6F3BC79F" w14:textId="77777777" w:rsidR="00B57CF8" w:rsidRPr="00653D9E" w:rsidRDefault="00B57CF8">
      <w:pPr>
        <w:pStyle w:val="Corps"/>
        <w:rPr>
          <w:lang w:val="en-US"/>
        </w:rPr>
      </w:pPr>
    </w:p>
    <w:p w14:paraId="636602A4" w14:textId="77777777" w:rsidR="00413795" w:rsidRPr="008B2110" w:rsidRDefault="0041379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Style w:val="IntenseReference"/>
          <w:lang w:val="en-US"/>
        </w:rPr>
      </w:pPr>
      <w:r w:rsidRPr="008B2110">
        <w:rPr>
          <w:rStyle w:val="IntenseReference"/>
          <w:lang w:val="en-US"/>
        </w:rPr>
        <w:t>Present</w:t>
      </w:r>
    </w:p>
    <w:p w14:paraId="7AD3EFF1" w14:textId="74E8A127" w:rsidR="00D13696" w:rsidRPr="001F17FA" w:rsidRDefault="001F17FA" w:rsidP="00D13696">
      <w:pPr>
        <w:rPr>
          <w:rFonts w:ascii="Calibri" w:eastAsia="Times New Roman" w:hAnsi="Calibri"/>
          <w:bdr w:val="none" w:sz="0" w:space="0" w:color="auto"/>
        </w:rPr>
      </w:pPr>
      <w:r>
        <w:rPr>
          <w:rFonts w:ascii="Calibri" w:hAnsi="Calibri" w:cs="Helvetica Neue"/>
        </w:rPr>
        <w:t xml:space="preserve">Elena Shaposhnikova, </w:t>
      </w:r>
      <w:r w:rsidR="001C7089" w:rsidRPr="001F17FA">
        <w:rPr>
          <w:rFonts w:ascii="Calibri" w:hAnsi="Calibri" w:cs="Helvetica Neue"/>
        </w:rPr>
        <w:t xml:space="preserve">Rama Calaga, </w:t>
      </w:r>
      <w:r w:rsidR="0073374D" w:rsidRPr="001F17FA">
        <w:rPr>
          <w:rFonts w:ascii="Calibri" w:hAnsi="Calibri" w:cs="Helvetica Neue"/>
        </w:rPr>
        <w:t>Thomas Roland K</w:t>
      </w:r>
      <w:r w:rsidR="00D676C2" w:rsidRPr="001F17FA">
        <w:rPr>
          <w:rFonts w:ascii="Calibri" w:hAnsi="Calibri" w:cs="Helvetica Neue"/>
        </w:rPr>
        <w:t>altenbacher, Patrick Kramer, Joë</w:t>
      </w:r>
      <w:r>
        <w:rPr>
          <w:rFonts w:ascii="Calibri" w:hAnsi="Calibri" w:cs="Helvetica Neue"/>
        </w:rPr>
        <w:t>l Repond, Christine Vollinger,</w:t>
      </w:r>
      <w:r w:rsidR="0073374D" w:rsidRPr="001F17FA">
        <w:rPr>
          <w:rFonts w:ascii="Calibri" w:hAnsi="Calibri" w:cs="Helvetica Neue"/>
        </w:rPr>
        <w:t xml:space="preserve"> Verena Kain, Danilo Quartullo, Hannes Bartosik, Alexandre Lasheen, </w:t>
      </w:r>
      <w:r w:rsidR="00D676C2" w:rsidRPr="001F17FA">
        <w:rPr>
          <w:rFonts w:ascii="Calibri" w:hAnsi="Calibri" w:cs="Helvetica Neue"/>
        </w:rPr>
        <w:t xml:space="preserve"> Kevin Shing Bruce Li, Wolfgang Hofle, Benoit Salvant</w:t>
      </w:r>
      <w:r w:rsidR="00922EE3" w:rsidRPr="001F17FA">
        <w:rPr>
          <w:rFonts w:ascii="Calibri" w:hAnsi="Calibri" w:cs="Helvetica Neue"/>
        </w:rPr>
        <w:t>, Nasrin Na</w:t>
      </w:r>
      <w:r w:rsidR="006A211C" w:rsidRPr="001F17FA">
        <w:rPr>
          <w:rFonts w:ascii="Calibri" w:hAnsi="Calibri" w:cs="Helvetica Neue"/>
        </w:rPr>
        <w:t>sresfahani</w:t>
      </w:r>
      <w:r w:rsidR="00D13696" w:rsidRPr="001F17FA">
        <w:rPr>
          <w:rFonts w:ascii="Calibri" w:hAnsi="Calibri" w:cs="Helvetica Neue"/>
        </w:rPr>
        <w:t>, Yannis Papaphil</w:t>
      </w:r>
      <w:r w:rsidR="00724BF6" w:rsidRPr="001F17FA">
        <w:rPr>
          <w:rFonts w:ascii="Calibri" w:hAnsi="Calibri" w:cs="Helvetica Neue"/>
        </w:rPr>
        <w:t>ip</w:t>
      </w:r>
      <w:r w:rsidR="00D13696" w:rsidRPr="001F17FA">
        <w:rPr>
          <w:rFonts w:ascii="Calibri" w:hAnsi="Calibri" w:cs="Helvetica Neue"/>
        </w:rPr>
        <w:t>p</w:t>
      </w:r>
      <w:r w:rsidR="00724BF6" w:rsidRPr="001F17FA">
        <w:rPr>
          <w:rFonts w:ascii="Calibri" w:hAnsi="Calibri" w:cs="Helvetica Neue"/>
        </w:rPr>
        <w:t>ou</w:t>
      </w:r>
      <w:r w:rsidR="00692C36" w:rsidRPr="001F17FA">
        <w:rPr>
          <w:rFonts w:ascii="Calibri" w:hAnsi="Calibri" w:cs="Helvetica Neue"/>
        </w:rPr>
        <w:t>, Angela Saa Hernandez</w:t>
      </w:r>
      <w:r w:rsidR="00D676C2" w:rsidRPr="001F17FA">
        <w:rPr>
          <w:rFonts w:ascii="Calibri" w:hAnsi="Calibri" w:cs="Helvetica Neue"/>
        </w:rPr>
        <w:t>, Fanouria Antoniou</w:t>
      </w:r>
      <w:r w:rsidR="00D13696" w:rsidRPr="001F17FA">
        <w:rPr>
          <w:rFonts w:ascii="Calibri" w:hAnsi="Calibri" w:cs="Helvetica Neue"/>
        </w:rPr>
        <w:t>, David Amorim</w:t>
      </w:r>
      <w:r>
        <w:rPr>
          <w:rFonts w:ascii="Calibri" w:hAnsi="Calibri" w:cs="Helvetica Neue"/>
        </w:rPr>
        <w:t>.</w:t>
      </w:r>
    </w:p>
    <w:p w14:paraId="5B802C5C" w14:textId="1E0542BA" w:rsidR="00B57CF8" w:rsidRPr="00431009" w:rsidRDefault="00B57CF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4"/>
          <w:szCs w:val="24"/>
          <w:u w:color="000000"/>
          <w:lang w:val="en-US"/>
        </w:rPr>
      </w:pPr>
    </w:p>
    <w:p w14:paraId="5F32BD01" w14:textId="77777777" w:rsidR="00B57CF8" w:rsidRPr="00A843D6" w:rsidRDefault="0041379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Style w:val="IntenseReference"/>
          <w:lang w:val="en-US"/>
        </w:rPr>
      </w:pPr>
      <w:r w:rsidRPr="00A73E2F">
        <w:rPr>
          <w:rStyle w:val="IntenseReference"/>
          <w:lang w:val="en-US"/>
        </w:rPr>
        <w:t>Agenda</w:t>
      </w:r>
    </w:p>
    <w:p w14:paraId="772DAB01" w14:textId="05A79EFD" w:rsidR="00A73E2F" w:rsidRPr="00A73E2F" w:rsidRDefault="00A73E2F" w:rsidP="00A73E2F">
      <w:pPr>
        <w:pStyle w:val="Corps"/>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Times New Roman" w:hAnsi="Calibri" w:cs="Calibri"/>
          <w:u w:color="000000"/>
          <w:bdr w:val="none" w:sz="0" w:space="0" w:color="auto"/>
          <w:lang w:val="en-US" w:eastAsia="fr-FR"/>
        </w:rPr>
      </w:pPr>
      <w:r w:rsidRPr="00A73E2F">
        <w:rPr>
          <w:rFonts w:ascii="Calibri" w:eastAsia="Times New Roman" w:hAnsi="Calibri" w:cs="Calibri"/>
          <w:u w:color="000000"/>
          <w:bdr w:val="none" w:sz="0" w:space="0" w:color="auto"/>
          <w:lang w:val="en-US" w:eastAsia="fr-FR"/>
        </w:rPr>
        <w:t>M</w:t>
      </w:r>
      <w:r w:rsidR="000A0C5F">
        <w:rPr>
          <w:rFonts w:ascii="Calibri" w:eastAsia="Times New Roman" w:hAnsi="Calibri" w:cs="Calibri"/>
          <w:u w:color="000000"/>
          <w:bdr w:val="none" w:sz="0" w:space="0" w:color="auto"/>
          <w:lang w:val="en-US" w:eastAsia="fr-FR"/>
        </w:rPr>
        <w:t xml:space="preserve">inutes and actions </w:t>
      </w:r>
      <w:r>
        <w:rPr>
          <w:rFonts w:ascii="Calibri" w:eastAsia="Times New Roman" w:hAnsi="Calibri" w:cs="Calibri"/>
          <w:u w:color="000000"/>
          <w:bdr w:val="none" w:sz="0" w:space="0" w:color="auto"/>
          <w:lang w:val="en-US" w:eastAsia="fr-FR"/>
        </w:rPr>
        <w:t xml:space="preserve"> </w:t>
      </w:r>
      <w:r w:rsidRPr="00A73E2F">
        <w:rPr>
          <w:rFonts w:ascii="Calibri" w:eastAsia="Times New Roman" w:hAnsi="Calibri" w:cs="Calibri"/>
          <w:u w:color="000000"/>
          <w:bdr w:val="none" w:sz="0" w:space="0" w:color="auto"/>
          <w:lang w:val="en-US" w:eastAsia="fr-FR"/>
        </w:rPr>
        <w:t>–  E. Shaposhnikova</w:t>
      </w:r>
    </w:p>
    <w:p w14:paraId="41075CB0" w14:textId="59C44E02" w:rsidR="00A73E2F" w:rsidRPr="00A73E2F" w:rsidRDefault="00A73E2F" w:rsidP="00A73E2F">
      <w:pPr>
        <w:pStyle w:val="Corps"/>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Times New Roman" w:hAnsi="Calibri" w:cs="Calibri"/>
          <w:u w:color="000000"/>
          <w:bdr w:val="none" w:sz="0" w:space="0" w:color="auto"/>
          <w:lang w:val="en-US" w:eastAsia="fr-FR"/>
        </w:rPr>
      </w:pPr>
      <w:r w:rsidRPr="00A73E2F">
        <w:rPr>
          <w:rFonts w:ascii="Calibri" w:eastAsia="Times New Roman" w:hAnsi="Calibri" w:cs="Calibri"/>
          <w:u w:color="000000"/>
          <w:bdr w:val="none" w:sz="0" w:space="0" w:color="auto"/>
          <w:lang w:val="en-US" w:eastAsia="fr-FR"/>
        </w:rPr>
        <w:t>Beam losses in co</w:t>
      </w:r>
      <w:r w:rsidR="000A0C5F">
        <w:rPr>
          <w:rFonts w:ascii="Calibri" w:eastAsia="Times New Roman" w:hAnsi="Calibri" w:cs="Calibri"/>
          <w:u w:color="000000"/>
          <w:bdr w:val="none" w:sz="0" w:space="0" w:color="auto"/>
          <w:lang w:val="en-US" w:eastAsia="fr-FR"/>
        </w:rPr>
        <w:t xml:space="preserve">ast from recent SPS MDs  </w:t>
      </w:r>
      <w:r w:rsidR="000A0C5F" w:rsidRPr="00A73E2F">
        <w:rPr>
          <w:rFonts w:ascii="Calibri" w:eastAsia="Times New Roman" w:hAnsi="Calibri" w:cs="Calibri"/>
          <w:u w:color="000000"/>
          <w:bdr w:val="none" w:sz="0" w:space="0" w:color="auto"/>
          <w:lang w:val="en-US" w:eastAsia="fr-FR"/>
        </w:rPr>
        <w:t xml:space="preserve">–  </w:t>
      </w:r>
      <w:r w:rsidR="000A0C5F">
        <w:rPr>
          <w:rFonts w:ascii="Calibri" w:eastAsia="Times New Roman" w:hAnsi="Calibri" w:cs="Calibri"/>
          <w:u w:color="000000"/>
          <w:bdr w:val="none" w:sz="0" w:space="0" w:color="auto"/>
          <w:lang w:val="en-US" w:eastAsia="fr-FR"/>
        </w:rPr>
        <w:t xml:space="preserve"> </w:t>
      </w:r>
      <w:r w:rsidRPr="00A73E2F">
        <w:rPr>
          <w:rFonts w:ascii="Calibri" w:eastAsia="Times New Roman" w:hAnsi="Calibri" w:cs="Calibri"/>
          <w:u w:color="000000"/>
          <w:bdr w:val="none" w:sz="0" w:space="0" w:color="auto"/>
          <w:lang w:val="en-US" w:eastAsia="fr-FR"/>
        </w:rPr>
        <w:t>F. Anton</w:t>
      </w:r>
      <w:r>
        <w:rPr>
          <w:rFonts w:ascii="Calibri" w:eastAsia="Times New Roman" w:hAnsi="Calibri" w:cs="Calibri"/>
          <w:u w:color="000000"/>
          <w:bdr w:val="none" w:sz="0" w:space="0" w:color="auto"/>
          <w:lang w:val="en-US" w:eastAsia="fr-FR"/>
        </w:rPr>
        <w:t>iou</w:t>
      </w:r>
    </w:p>
    <w:p w14:paraId="6E45A16F" w14:textId="47D8A9AC" w:rsidR="00A73E2F" w:rsidRPr="00A73E2F" w:rsidRDefault="00A73E2F" w:rsidP="00A73E2F">
      <w:pPr>
        <w:pStyle w:val="Corps"/>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Times New Roman" w:hAnsi="Calibri" w:cs="Calibri"/>
          <w:u w:color="000000"/>
          <w:bdr w:val="none" w:sz="0" w:space="0" w:color="auto"/>
          <w:lang w:val="en-US" w:eastAsia="fr-FR"/>
        </w:rPr>
      </w:pPr>
      <w:r w:rsidRPr="00A73E2F">
        <w:rPr>
          <w:rFonts w:ascii="Calibri" w:eastAsia="Times New Roman" w:hAnsi="Calibri" w:cs="Calibri"/>
          <w:u w:color="000000"/>
          <w:bdr w:val="none" w:sz="0" w:space="0" w:color="auto"/>
          <w:lang w:val="en-US" w:eastAsia="fr-FR"/>
        </w:rPr>
        <w:t>Update on simulations of ca</w:t>
      </w:r>
      <w:r w:rsidR="000A0C5F">
        <w:rPr>
          <w:rFonts w:ascii="Calibri" w:eastAsia="Times New Roman" w:hAnsi="Calibri" w:cs="Calibri"/>
          <w:u w:color="000000"/>
          <w:bdr w:val="none" w:sz="0" w:space="0" w:color="auto"/>
          <w:lang w:val="en-US" w:eastAsia="fr-FR"/>
        </w:rPr>
        <w:t xml:space="preserve">pture losses in the SPS </w:t>
      </w:r>
      <w:r w:rsidRPr="00A73E2F">
        <w:rPr>
          <w:rFonts w:ascii="Calibri" w:eastAsia="Times New Roman" w:hAnsi="Calibri" w:cs="Calibri"/>
          <w:u w:color="000000"/>
          <w:bdr w:val="none" w:sz="0" w:space="0" w:color="auto"/>
          <w:lang w:val="en-US" w:eastAsia="fr-FR"/>
        </w:rPr>
        <w:t xml:space="preserve"> –  M. Schwarz</w:t>
      </w:r>
    </w:p>
    <w:p w14:paraId="7296A8A5" w14:textId="3A891953" w:rsidR="00A73E2F" w:rsidRDefault="00A73E2F" w:rsidP="00A73E2F">
      <w:pPr>
        <w:pStyle w:val="Corps"/>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Times New Roman" w:hAnsi="Calibri" w:cs="Calibri"/>
          <w:u w:color="000000"/>
          <w:bdr w:val="none" w:sz="0" w:space="0" w:color="auto"/>
          <w:lang w:val="en-US" w:eastAsia="fr-FR"/>
        </w:rPr>
      </w:pPr>
      <w:r w:rsidRPr="00A73E2F">
        <w:rPr>
          <w:rFonts w:ascii="Calibri" w:eastAsia="Times New Roman" w:hAnsi="Calibri" w:cs="Calibri"/>
          <w:u w:color="000000"/>
          <w:bdr w:val="none" w:sz="0" w:space="0" w:color="auto"/>
          <w:lang w:val="en-US" w:eastAsia="fr-FR"/>
        </w:rPr>
        <w:t>Transverse impedance simulations and influence of 938 MHz-couplers,</w:t>
      </w:r>
      <w:r>
        <w:rPr>
          <w:rFonts w:ascii="Calibri" w:eastAsia="Times New Roman" w:hAnsi="Calibri" w:cs="Calibri"/>
          <w:u w:color="000000"/>
          <w:bdr w:val="none" w:sz="0" w:space="0" w:color="auto"/>
          <w:lang w:val="en-US" w:eastAsia="fr-FR"/>
        </w:rPr>
        <w:t xml:space="preserve"> </w:t>
      </w:r>
      <w:r w:rsidR="000A0C5F">
        <w:rPr>
          <w:rFonts w:ascii="Calibri" w:eastAsia="Times New Roman" w:hAnsi="Calibri" w:cs="Calibri"/>
          <w:u w:color="000000"/>
          <w:bdr w:val="none" w:sz="0" w:space="0" w:color="auto"/>
          <w:lang w:val="en-US" w:eastAsia="fr-FR"/>
        </w:rPr>
        <w:t xml:space="preserve">bead-pull results  </w:t>
      </w:r>
      <w:r w:rsidR="000A0C5F" w:rsidRPr="00A73E2F">
        <w:rPr>
          <w:rFonts w:ascii="Calibri" w:eastAsia="Times New Roman" w:hAnsi="Calibri" w:cs="Calibri"/>
          <w:u w:color="000000"/>
          <w:bdr w:val="none" w:sz="0" w:space="0" w:color="auto"/>
          <w:lang w:val="en-US" w:eastAsia="fr-FR"/>
        </w:rPr>
        <w:t xml:space="preserve">–  </w:t>
      </w:r>
      <w:r w:rsidRPr="00A73E2F">
        <w:rPr>
          <w:rFonts w:ascii="Calibri" w:eastAsia="Times New Roman" w:hAnsi="Calibri" w:cs="Calibri"/>
          <w:u w:color="000000"/>
          <w:bdr w:val="none" w:sz="0" w:space="0" w:color="auto"/>
          <w:lang w:val="en-US" w:eastAsia="fr-FR"/>
        </w:rPr>
        <w:t xml:space="preserve"> P. Kramer</w:t>
      </w:r>
    </w:p>
    <w:p w14:paraId="03CB9A21" w14:textId="5DF97774" w:rsidR="00A73E2F" w:rsidRPr="00A73E2F" w:rsidRDefault="00A73E2F" w:rsidP="00A73E2F">
      <w:pPr>
        <w:pStyle w:val="Corps"/>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Times New Roman" w:hAnsi="Calibri" w:cs="Calibri"/>
          <w:u w:color="000000"/>
          <w:bdr w:val="none" w:sz="0" w:space="0" w:color="auto"/>
          <w:lang w:val="en-US" w:eastAsia="fr-FR"/>
        </w:rPr>
      </w:pPr>
      <w:r w:rsidRPr="00A73E2F">
        <w:rPr>
          <w:rFonts w:ascii="Calibri" w:eastAsia="Times New Roman" w:hAnsi="Calibri" w:cs="Calibri"/>
          <w:u w:color="000000"/>
          <w:bdr w:val="none" w:sz="0" w:space="0" w:color="auto"/>
          <w:lang w:val="en-US" w:eastAsia="fr-FR"/>
        </w:rPr>
        <w:t>200 MHz TWC transverse impedance calculations (from single-cell) and cor</w:t>
      </w:r>
      <w:r w:rsidR="000A0C5F">
        <w:rPr>
          <w:rFonts w:ascii="Calibri" w:eastAsia="Times New Roman" w:hAnsi="Calibri" w:cs="Calibri"/>
          <w:u w:color="000000"/>
          <w:bdr w:val="none" w:sz="0" w:space="0" w:color="auto"/>
          <w:lang w:val="en-US" w:eastAsia="fr-FR"/>
        </w:rPr>
        <w:t xml:space="preserve">responding considerations  </w:t>
      </w:r>
      <w:r w:rsidRPr="00A73E2F">
        <w:rPr>
          <w:rFonts w:ascii="Calibri" w:eastAsia="Times New Roman" w:hAnsi="Calibri" w:cs="Calibri"/>
          <w:u w:color="000000"/>
          <w:bdr w:val="none" w:sz="0" w:space="0" w:color="auto"/>
          <w:lang w:val="en-US" w:eastAsia="fr-FR"/>
        </w:rPr>
        <w:t>–  N. Nasresfahani</w:t>
      </w:r>
    </w:p>
    <w:p w14:paraId="0C0C1561" w14:textId="77777777" w:rsidR="00B57CF8" w:rsidRPr="00382885" w:rsidRDefault="00DD66C2" w:rsidP="0038288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1F4E79"/>
          <w:lang w:val="en-GB"/>
        </w:rPr>
      </w:pPr>
      <w:r>
        <w:pict w14:anchorId="4C49DC8A">
          <v:rect id="_x0000_i1025" style="width:0;height:1.5pt" o:hralign="center" o:hrstd="t" o:hr="t" fillcolor="#a0a0a0" stroked="f"/>
        </w:pict>
      </w:r>
    </w:p>
    <w:p w14:paraId="469CD34D" w14:textId="77777777" w:rsidR="003A38FC" w:rsidRDefault="003A38FC">
      <w:pPr>
        <w:pStyle w:val="Corps"/>
        <w:rPr>
          <w:lang w:val="en-US"/>
        </w:rPr>
      </w:pPr>
    </w:p>
    <w:p w14:paraId="0962F922" w14:textId="3319537F" w:rsidR="00B57CF8" w:rsidRPr="007A62D9" w:rsidRDefault="00854E1B" w:rsidP="00634BFB">
      <w:pPr>
        <w:pStyle w:val="IntenseQuote"/>
        <w:numPr>
          <w:ilvl w:val="0"/>
          <w:numId w:val="9"/>
        </w:numPr>
        <w:rPr>
          <w:b/>
          <w:i w:val="0"/>
        </w:rPr>
      </w:pPr>
      <w:r>
        <w:rPr>
          <w:b/>
          <w:i w:val="0"/>
        </w:rPr>
        <w:t>–</w:t>
      </w:r>
      <w:r w:rsidR="00A73E2F" w:rsidRPr="00A73E2F">
        <w:rPr>
          <w:rFonts w:ascii="Calibri" w:eastAsia="Times New Roman" w:hAnsi="Calibri" w:cs="Calibri"/>
          <w:i w:val="0"/>
          <w:iCs w:val="0"/>
          <w:color w:val="auto"/>
          <w:u w:color="000000"/>
          <w:bdr w:val="none" w:sz="0" w:space="0" w:color="auto"/>
          <w:lang w:eastAsia="fr-FR"/>
        </w:rPr>
        <w:t xml:space="preserve"> </w:t>
      </w:r>
      <w:r w:rsidR="001F17FA">
        <w:rPr>
          <w:b/>
          <w:i w:val="0"/>
        </w:rPr>
        <w:t xml:space="preserve">Minutes and actions   </w:t>
      </w:r>
      <w:r w:rsidR="00C4590F">
        <w:rPr>
          <w:b/>
          <w:i w:val="0"/>
        </w:rPr>
        <w:t>–</w:t>
      </w:r>
      <w:r>
        <w:rPr>
          <w:b/>
          <w:i w:val="0"/>
        </w:rPr>
        <w:t xml:space="preserve"> </w:t>
      </w:r>
      <w:r w:rsidR="00255F36">
        <w:rPr>
          <w:b/>
          <w:i w:val="0"/>
          <w:lang w:val="en-GB"/>
        </w:rPr>
        <w:t>E. Shaposhnikova</w:t>
      </w:r>
    </w:p>
    <w:p w14:paraId="34FC3DC2" w14:textId="77777777" w:rsidR="00B57CF8" w:rsidRPr="00653D9E" w:rsidRDefault="00681E9D" w:rsidP="00681E9D">
      <w:pPr>
        <w:pStyle w:val="Corps"/>
        <w:rPr>
          <w:lang w:val="en-US"/>
        </w:rPr>
      </w:pPr>
      <w:r>
        <w:rPr>
          <w:lang w:val="en-US"/>
        </w:rPr>
        <w:tab/>
      </w:r>
    </w:p>
    <w:p w14:paraId="08478E1C" w14:textId="19B633DC" w:rsidR="00E25B8C" w:rsidRPr="00E25B8C" w:rsidRDefault="00D76CEC" w:rsidP="00E25B8C">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lang w:val="en-US"/>
        </w:rPr>
      </w:pPr>
      <w:r>
        <w:rPr>
          <w:sz w:val="24"/>
          <w:szCs w:val="24"/>
          <w:lang w:val="en-US"/>
        </w:rPr>
        <w:t>To our current knowledge, the vacuum sliding fingers seem to deteriorate easily and should not be used in future. Different new designs are available but a decision has to be taken together with the vacuum section.</w:t>
      </w:r>
    </w:p>
    <w:p w14:paraId="4630523E" w14:textId="4BA600FB" w:rsidR="00E25B8C" w:rsidRDefault="001F17FA" w:rsidP="00E25B8C">
      <w:pPr>
        <w:pStyle w:val="ListParagraph"/>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lang w:val="en-US"/>
        </w:rPr>
      </w:pPr>
      <w:r>
        <w:rPr>
          <w:sz w:val="24"/>
          <w:szCs w:val="24"/>
          <w:lang w:val="en-US"/>
        </w:rPr>
        <w:t xml:space="preserve">Review </w:t>
      </w:r>
      <w:r w:rsidR="00D76CEC">
        <w:rPr>
          <w:sz w:val="24"/>
          <w:szCs w:val="24"/>
          <w:lang w:val="en-US"/>
        </w:rPr>
        <w:t xml:space="preserve">of the vacuum </w:t>
      </w:r>
      <w:r>
        <w:rPr>
          <w:sz w:val="24"/>
          <w:szCs w:val="24"/>
          <w:lang w:val="en-US"/>
        </w:rPr>
        <w:t xml:space="preserve">flanges shielding during LS2 </w:t>
      </w:r>
      <w:r w:rsidR="00D76CEC">
        <w:rPr>
          <w:sz w:val="24"/>
          <w:szCs w:val="24"/>
          <w:lang w:val="en-US"/>
        </w:rPr>
        <w:t>coming</w:t>
      </w:r>
      <w:r>
        <w:rPr>
          <w:sz w:val="24"/>
          <w:szCs w:val="24"/>
          <w:lang w:val="en-US"/>
        </w:rPr>
        <w:t xml:space="preserve"> soon</w:t>
      </w:r>
      <w:r w:rsidR="00D76CEC">
        <w:rPr>
          <w:sz w:val="24"/>
          <w:szCs w:val="24"/>
          <w:lang w:val="en-US"/>
        </w:rPr>
        <w:t>. New measurement</w:t>
      </w:r>
      <w:r>
        <w:rPr>
          <w:sz w:val="24"/>
          <w:szCs w:val="24"/>
          <w:lang w:val="en-US"/>
        </w:rPr>
        <w:t>s</w:t>
      </w:r>
      <w:r w:rsidR="00D76CEC">
        <w:rPr>
          <w:sz w:val="24"/>
          <w:szCs w:val="24"/>
          <w:lang w:val="en-US"/>
        </w:rPr>
        <w:t xml:space="preserve"> can be done in the tunnel before the review (</w:t>
      </w:r>
      <w:r w:rsidR="00E25B8C">
        <w:rPr>
          <w:sz w:val="24"/>
          <w:szCs w:val="24"/>
          <w:lang w:val="en-US"/>
        </w:rPr>
        <w:t>technical stop 31</w:t>
      </w:r>
      <w:r w:rsidR="00D76CEC">
        <w:rPr>
          <w:sz w:val="24"/>
          <w:szCs w:val="24"/>
          <w:lang w:val="en-US"/>
        </w:rPr>
        <w:t>th of M</w:t>
      </w:r>
      <w:r w:rsidR="00E25B8C">
        <w:rPr>
          <w:sz w:val="24"/>
          <w:szCs w:val="24"/>
          <w:lang w:val="en-US"/>
        </w:rPr>
        <w:t>ay</w:t>
      </w:r>
      <w:r w:rsidR="00D76CEC">
        <w:rPr>
          <w:sz w:val="24"/>
          <w:szCs w:val="24"/>
          <w:lang w:val="en-US"/>
        </w:rPr>
        <w:t>)</w:t>
      </w:r>
      <w:r w:rsidR="00E25B8C">
        <w:rPr>
          <w:sz w:val="24"/>
          <w:szCs w:val="24"/>
          <w:lang w:val="en-US"/>
        </w:rPr>
        <w:t>.</w:t>
      </w:r>
      <w:r w:rsidR="00D76CEC">
        <w:rPr>
          <w:sz w:val="24"/>
          <w:szCs w:val="24"/>
          <w:lang w:val="en-US"/>
        </w:rPr>
        <w:t xml:space="preserve"> A plan for these measurements is required.</w:t>
      </w:r>
    </w:p>
    <w:p w14:paraId="2EC4247C" w14:textId="3A80881B" w:rsidR="00D76CEC" w:rsidRDefault="00D76CEC" w:rsidP="00D76CEC">
      <w:pPr>
        <w:pStyle w:val="ListParagraph"/>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val="en-US"/>
        </w:rPr>
      </w:pPr>
      <w:r>
        <w:rPr>
          <w:sz w:val="24"/>
          <w:szCs w:val="24"/>
          <w:lang w:val="en-US"/>
        </w:rPr>
        <w:t>Simulation</w:t>
      </w:r>
      <w:r w:rsidR="001F17FA">
        <w:rPr>
          <w:sz w:val="24"/>
          <w:szCs w:val="24"/>
          <w:lang w:val="en-US"/>
        </w:rPr>
        <w:t>s</w:t>
      </w:r>
      <w:r>
        <w:rPr>
          <w:sz w:val="24"/>
          <w:szCs w:val="24"/>
          <w:lang w:val="en-US"/>
        </w:rPr>
        <w:t xml:space="preserve"> of the respective effects of the longitudinal 624 MHz and 628 MHz modes on beam stability (Joël):</w:t>
      </w:r>
    </w:p>
    <w:p w14:paraId="7DB0E79D" w14:textId="77593E26" w:rsidR="00D76CEC" w:rsidRDefault="00D76CEC" w:rsidP="00D76CEC">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val="en-US"/>
        </w:rPr>
      </w:pPr>
      <w:r>
        <w:rPr>
          <w:sz w:val="24"/>
          <w:szCs w:val="24"/>
          <w:lang w:val="en-US"/>
        </w:rPr>
        <w:t>Done.</w:t>
      </w:r>
    </w:p>
    <w:p w14:paraId="073FBB0D" w14:textId="1EAF4DCA" w:rsidR="00D76CEC" w:rsidRDefault="00D76CEC" w:rsidP="00D76CEC">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val="en-US"/>
        </w:rPr>
      </w:pPr>
      <w:r>
        <w:rPr>
          <w:sz w:val="24"/>
          <w:szCs w:val="24"/>
          <w:lang w:val="en-US"/>
        </w:rPr>
        <w:t xml:space="preserve">628 MHz is the </w:t>
      </w:r>
      <w:r w:rsidR="00104E66">
        <w:rPr>
          <w:sz w:val="24"/>
          <w:szCs w:val="24"/>
          <w:lang w:val="en-US"/>
        </w:rPr>
        <w:t>critical</w:t>
      </w:r>
      <w:r>
        <w:rPr>
          <w:sz w:val="24"/>
          <w:szCs w:val="24"/>
          <w:lang w:val="en-US"/>
        </w:rPr>
        <w:t xml:space="preserve"> one regarding stability.</w:t>
      </w:r>
    </w:p>
    <w:p w14:paraId="0FC285FF" w14:textId="27D6C715" w:rsidR="00D76CEC" w:rsidRDefault="00D76CEC" w:rsidP="00D76CEC">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val="en-US"/>
        </w:rPr>
      </w:pPr>
      <w:r>
        <w:rPr>
          <w:sz w:val="24"/>
          <w:szCs w:val="24"/>
          <w:lang w:val="en-US"/>
        </w:rPr>
        <w:t>New design of the probe assessed, investigations ongoing but the factor 3 wanted could be achi</w:t>
      </w:r>
      <w:r w:rsidR="00104E66">
        <w:rPr>
          <w:sz w:val="24"/>
          <w:szCs w:val="24"/>
          <w:lang w:val="en-US"/>
        </w:rPr>
        <w:t>eved (from single cell results).</w:t>
      </w:r>
    </w:p>
    <w:p w14:paraId="3523B30C" w14:textId="3ABE0BC8" w:rsidR="00104E66" w:rsidRPr="00D76CEC" w:rsidRDefault="00104E66" w:rsidP="00D76CEC">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val="en-US"/>
        </w:rPr>
      </w:pPr>
      <w:r>
        <w:rPr>
          <w:sz w:val="24"/>
          <w:szCs w:val="24"/>
          <w:lang w:val="en-US"/>
        </w:rPr>
        <w:t>4 sections simulations and equivalent circuit are needed.</w:t>
      </w:r>
    </w:p>
    <w:p w14:paraId="28BED8FB" w14:textId="48462618" w:rsidR="009406C6" w:rsidRPr="00E25B8C" w:rsidRDefault="009406C6" w:rsidP="00E25B8C"/>
    <w:p w14:paraId="04A501D0" w14:textId="623C7C2C" w:rsidR="007D4D64" w:rsidRPr="00A843D6" w:rsidRDefault="007D4D64" w:rsidP="007D4D64">
      <w:pPr>
        <w:pStyle w:val="IntenseQuote"/>
        <w:rPr>
          <w:b/>
          <w:i w:val="0"/>
        </w:rPr>
      </w:pPr>
      <w:r>
        <w:rPr>
          <w:b/>
          <w:i w:val="0"/>
        </w:rPr>
        <w:lastRenderedPageBreak/>
        <w:t>2 –</w:t>
      </w:r>
      <w:r w:rsidRPr="007A62D9">
        <w:rPr>
          <w:b/>
          <w:i w:val="0"/>
        </w:rPr>
        <w:t xml:space="preserve"> </w:t>
      </w:r>
      <w:r w:rsidR="00A73E2F" w:rsidRPr="00A73E2F">
        <w:rPr>
          <w:b/>
          <w:i w:val="0"/>
          <w:lang w:val="en-GB"/>
        </w:rPr>
        <w:t xml:space="preserve">Beam losses in coast from recent SPS MDs                                                            </w:t>
      </w:r>
      <w:r>
        <w:rPr>
          <w:b/>
          <w:i w:val="0"/>
        </w:rPr>
        <w:t>–</w:t>
      </w:r>
      <w:r w:rsidRPr="007A62D9">
        <w:rPr>
          <w:b/>
          <w:i w:val="0"/>
        </w:rPr>
        <w:t xml:space="preserve"> </w:t>
      </w:r>
      <w:r w:rsidR="00A73E2F">
        <w:rPr>
          <w:b/>
          <w:i w:val="0"/>
        </w:rPr>
        <w:t>F. Antoniou</w:t>
      </w:r>
    </w:p>
    <w:p w14:paraId="4647FF0C" w14:textId="73C3CFFB" w:rsidR="00104E66" w:rsidRPr="001F17FA" w:rsidRDefault="00B97DFC" w:rsidP="00104E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rPr>
      </w:pPr>
      <w:r w:rsidRPr="001F17FA">
        <w:rPr>
          <w:rFonts w:ascii="Calibri" w:hAnsi="Calibri"/>
        </w:rPr>
        <w:t>The test with the crab cavities in the SPS start</w:t>
      </w:r>
      <w:r w:rsidR="001F17FA">
        <w:rPr>
          <w:rFonts w:ascii="Calibri" w:hAnsi="Calibri"/>
        </w:rPr>
        <w:t>s</w:t>
      </w:r>
      <w:r w:rsidRPr="001F17FA">
        <w:rPr>
          <w:rFonts w:ascii="Calibri" w:hAnsi="Calibri"/>
        </w:rPr>
        <w:t xml:space="preserve"> next year (2018). Very limited dedicated MDs time will be available once installed. Th</w:t>
      </w:r>
      <w:r w:rsidR="001F17FA">
        <w:rPr>
          <w:rFonts w:ascii="Calibri" w:hAnsi="Calibri"/>
        </w:rPr>
        <w:t>ese</w:t>
      </w:r>
      <w:r w:rsidRPr="001F17FA">
        <w:rPr>
          <w:rFonts w:ascii="Calibri" w:hAnsi="Calibri"/>
        </w:rPr>
        <w:t xml:space="preserve"> series of MDs </w:t>
      </w:r>
      <w:r w:rsidR="001F17FA">
        <w:rPr>
          <w:rFonts w:ascii="Calibri" w:hAnsi="Calibri"/>
        </w:rPr>
        <w:t>prepare the</w:t>
      </w:r>
      <w:r w:rsidR="00994AE9" w:rsidRPr="001F17FA">
        <w:rPr>
          <w:rFonts w:ascii="Calibri" w:hAnsi="Calibri"/>
        </w:rPr>
        <w:t xml:space="preserve"> ground to use efficiently the MD time with the crab cavities. A coast beam is used in the SPS to understand the mechanism </w:t>
      </w:r>
      <w:r w:rsidR="001F17FA">
        <w:rPr>
          <w:rFonts w:ascii="Calibri" w:hAnsi="Calibri"/>
        </w:rPr>
        <w:t xml:space="preserve">which makes a single </w:t>
      </w:r>
      <w:r w:rsidR="00994AE9" w:rsidRPr="001F17FA">
        <w:rPr>
          <w:rFonts w:ascii="Calibri" w:hAnsi="Calibri"/>
        </w:rPr>
        <w:t>bunch grow and the intensity decrease</w:t>
      </w:r>
      <w:r w:rsidR="001F17FA">
        <w:rPr>
          <w:rFonts w:ascii="Calibri" w:hAnsi="Calibri"/>
        </w:rPr>
        <w:t xml:space="preserve"> on a long plateau</w:t>
      </w:r>
      <w:r w:rsidR="00994AE9" w:rsidRPr="001F17FA">
        <w:rPr>
          <w:rFonts w:ascii="Calibri" w:hAnsi="Calibri"/>
        </w:rPr>
        <w:t>.</w:t>
      </w:r>
    </w:p>
    <w:p w14:paraId="27766F3D" w14:textId="77777777" w:rsidR="00994AE9" w:rsidRPr="00104E66" w:rsidRDefault="00994AE9" w:rsidP="00104E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6D6CFB32" w14:textId="2D7DDF06" w:rsidR="00994AE9" w:rsidRDefault="00994AE9" w:rsidP="00A73E2F">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From 2015-2016 measurement:</w:t>
      </w:r>
    </w:p>
    <w:p w14:paraId="003C89C4" w14:textId="5BEBEC98" w:rsidR="00994AE9" w:rsidRDefault="00994AE9" w:rsidP="00994AE9">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Transverse size of the beam increase.</w:t>
      </w:r>
    </w:p>
    <w:p w14:paraId="40FA4312" w14:textId="2F1C9196" w:rsidR="00994AE9" w:rsidRDefault="00994AE9" w:rsidP="00994AE9">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Difference between horizontal and vertical plan.</w:t>
      </w:r>
    </w:p>
    <w:p w14:paraId="04E06202" w14:textId="5EFE1F88" w:rsidR="00994AE9" w:rsidRDefault="00994AE9" w:rsidP="00994AE9">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chromaticity has an effect on both plan.</w:t>
      </w:r>
    </w:p>
    <w:p w14:paraId="7CC9192A" w14:textId="02F0BF7F" w:rsidR="00BA1F91" w:rsidRDefault="00EF7AF3" w:rsidP="00EF7AF3">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Bunch length (longitudinal) blow-up</w:t>
      </w:r>
      <w:r w:rsidR="00BA1F91">
        <w:rPr>
          <w:lang w:val="en-US"/>
        </w:rPr>
        <w:t xml:space="preserve"> but saturate</w:t>
      </w:r>
      <w:r w:rsidR="00337893">
        <w:rPr>
          <w:lang w:val="en-US"/>
        </w:rPr>
        <w:t>s</w:t>
      </w:r>
      <w:r w:rsidR="00BA1F91">
        <w:rPr>
          <w:lang w:val="en-US"/>
        </w:rPr>
        <w:t>.</w:t>
      </w:r>
    </w:p>
    <w:p w14:paraId="05AE8980" w14:textId="4A1E09E0" w:rsidR="00EF7AF3" w:rsidRDefault="00BA1F91" w:rsidP="00BA1F91">
      <w:pPr>
        <w:pStyle w:val="ListParagraph"/>
        <w:numPr>
          <w:ilvl w:val="2"/>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E. Shaposhnikova: Saturation is probably due to losses. This has already been observed.</w:t>
      </w:r>
    </w:p>
    <w:p w14:paraId="13D6E6D6" w14:textId="2CC88C85" w:rsidR="00EF7AF3" w:rsidRDefault="00EF7AF3" w:rsidP="00EF7AF3">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Intra-bunch scattering (IBS) predicts smaller blow-up than observed</w:t>
      </w:r>
      <w:r w:rsidR="00BA1F91">
        <w:rPr>
          <w:lang w:val="en-US"/>
        </w:rPr>
        <w:t xml:space="preserve"> (the calculation is done for the worst case)</w:t>
      </w:r>
      <w:r>
        <w:rPr>
          <w:lang w:val="en-US"/>
        </w:rPr>
        <w:t>.</w:t>
      </w:r>
    </w:p>
    <w:p w14:paraId="14099062" w14:textId="223AEF7E" w:rsidR="00EF7AF3" w:rsidRDefault="00EF7AF3" w:rsidP="00EF7AF3">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Intensity losses not clear with BCT but obvious when the bunch profiles are summed.</w:t>
      </w:r>
    </w:p>
    <w:p w14:paraId="4A0282EC" w14:textId="1A5AE834" w:rsidR="00EF7AF3" w:rsidRDefault="00EF7AF3" w:rsidP="00EF7AF3">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2017 MD:</w:t>
      </w:r>
    </w:p>
    <w:p w14:paraId="5D6582E1" w14:textId="127070B3" w:rsidR="00EF7AF3" w:rsidRDefault="00EF7AF3" w:rsidP="00EF7AF3">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Feed-forward, longitudinal damper, blow-up: OFF.</w:t>
      </w:r>
    </w:p>
    <w:p w14:paraId="63E8AA4F" w14:textId="0F5030E5" w:rsidR="00EF7AF3" w:rsidRDefault="00EF7AF3" w:rsidP="00EF7AF3">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Phase-loop, synchro-loop, feedback: ON.</w:t>
      </w:r>
    </w:p>
    <w:p w14:paraId="7D2FF982" w14:textId="4615AD6A" w:rsidR="00BA1F91" w:rsidRDefault="00BA1F91" w:rsidP="00EF7AF3">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No transverse damper, Q26.</w:t>
      </w:r>
    </w:p>
    <w:p w14:paraId="3483F9DF" w14:textId="4780FF23" w:rsidR="00BA1F91" w:rsidRDefault="00BA1F91" w:rsidP="00BA1F91">
      <w:pPr>
        <w:pStyle w:val="ListParagraph"/>
        <w:numPr>
          <w:ilvl w:val="2"/>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Comparison with Q20 would be good (dependence with other parameters like the compaction factor).</w:t>
      </w:r>
    </w:p>
    <w:p w14:paraId="24C3A20F" w14:textId="1FA0F6FD" w:rsidR="00BA1F91" w:rsidRDefault="00BA1F91" w:rsidP="00EF7AF3">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Beginning of the year to observe if there is a dependence on the vacuum quality (bad vacuum during this period).</w:t>
      </w:r>
    </w:p>
    <w:p w14:paraId="604B9111" w14:textId="51323CB8" w:rsidR="00EF7AF3" w:rsidRDefault="00EF7AF3" w:rsidP="00EF7AF3">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Results similar to last years.</w:t>
      </w:r>
    </w:p>
    <w:p w14:paraId="7F8CA210" w14:textId="3F33B146" w:rsidR="00EF7AF3" w:rsidRDefault="00EF7AF3" w:rsidP="00EF7AF3">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Clear dependence of the losses on the feedback (when it is switched off).</w:t>
      </w:r>
    </w:p>
    <w:p w14:paraId="3AC8C359" w14:textId="63AA6A76" w:rsidR="00BA1F91" w:rsidRDefault="00BA1F91" w:rsidP="00BA1F91">
      <w:pPr>
        <w:pStyle w:val="ListParagraph"/>
        <w:numPr>
          <w:ilvl w:val="2"/>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B429BF">
        <w:rPr>
          <w:b/>
          <w:lang w:val="en-US"/>
        </w:rPr>
        <w:t>E. Shaposhnikova:</w:t>
      </w:r>
      <w:r>
        <w:rPr>
          <w:lang w:val="en-US"/>
        </w:rPr>
        <w:t xml:space="preserve"> Could be simply due to RF noise. A signal from the beam is measured with noise and reinjected with more noise.</w:t>
      </w:r>
    </w:p>
    <w:p w14:paraId="2A135D97" w14:textId="43FA451E" w:rsidR="005821B1" w:rsidRDefault="005821B1" w:rsidP="00BA1F91">
      <w:pPr>
        <w:pStyle w:val="ListParagraph"/>
        <w:numPr>
          <w:ilvl w:val="2"/>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sensitivity of the feedback has been modified and no changes were observed.</w:t>
      </w:r>
    </w:p>
    <w:p w14:paraId="00A7C4C0" w14:textId="6518226F" w:rsidR="00EF7AF3" w:rsidRDefault="00EF7AF3" w:rsidP="00EF7AF3">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Bunch length evolution without feedback not clear. </w:t>
      </w:r>
      <w:r w:rsidR="00BA1F91">
        <w:rPr>
          <w:lang w:val="en-US"/>
        </w:rPr>
        <w:t>Analysis of the data from the Faraday cage needed (Joël).</w:t>
      </w:r>
    </w:p>
    <w:p w14:paraId="0112AD24" w14:textId="2F2BBFCC" w:rsidR="00A062E0" w:rsidRPr="00461840" w:rsidRDefault="00461840" w:rsidP="00461840">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Nothing </w:t>
      </w:r>
      <w:r w:rsidR="005821B1">
        <w:rPr>
          <w:lang w:val="en-US"/>
        </w:rPr>
        <w:t xml:space="preserve">unusual </w:t>
      </w:r>
      <w:r>
        <w:rPr>
          <w:lang w:val="en-US"/>
        </w:rPr>
        <w:t>observed from the peak detector S</w:t>
      </w:r>
      <w:r w:rsidR="005821B1">
        <w:rPr>
          <w:lang w:val="en-US"/>
        </w:rPr>
        <w:t>hottky.</w:t>
      </w:r>
    </w:p>
    <w:p w14:paraId="316816E7" w14:textId="77777777" w:rsidR="00461840" w:rsidRDefault="00461840" w:rsidP="00FA3E71">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B429BF">
        <w:rPr>
          <w:b/>
          <w:lang w:val="en-US"/>
        </w:rPr>
        <w:t>R. Calaga</w:t>
      </w:r>
      <w:r w:rsidR="00492298" w:rsidRPr="00B429BF">
        <w:rPr>
          <w:b/>
          <w:lang w:val="en-US"/>
        </w:rPr>
        <w:t>:</w:t>
      </w:r>
      <w:r w:rsidR="00492298">
        <w:rPr>
          <w:lang w:val="en-US"/>
        </w:rPr>
        <w:t xml:space="preserve"> </w:t>
      </w:r>
      <w:r>
        <w:rPr>
          <w:lang w:val="en-US"/>
        </w:rPr>
        <w:t xml:space="preserve">we tried </w:t>
      </w:r>
      <w:r w:rsidR="00492298">
        <w:rPr>
          <w:lang w:val="en-US"/>
        </w:rPr>
        <w:t xml:space="preserve">in the past </w:t>
      </w:r>
      <w:r>
        <w:rPr>
          <w:lang w:val="en-US"/>
        </w:rPr>
        <w:t>to switch</w:t>
      </w:r>
      <w:r w:rsidR="00492298">
        <w:rPr>
          <w:lang w:val="en-US"/>
        </w:rPr>
        <w:t xml:space="preserve"> off adiabatically the RF </w:t>
      </w:r>
      <w:r w:rsidR="00492298" w:rsidRPr="00492298">
        <w:rPr>
          <w:lang w:val="en-US"/>
        </w:rPr>
        <w:sym w:font="Wingdings" w:char="F0E0"/>
      </w:r>
      <w:r w:rsidR="00492298">
        <w:rPr>
          <w:lang w:val="en-US"/>
        </w:rPr>
        <w:t xml:space="preserve"> similar blow-up</w:t>
      </w:r>
      <w:r>
        <w:rPr>
          <w:lang w:val="en-US"/>
        </w:rPr>
        <w:t xml:space="preserve"> observed</w:t>
      </w:r>
      <w:r w:rsidR="00492298">
        <w:rPr>
          <w:lang w:val="en-US"/>
        </w:rPr>
        <w:t xml:space="preserve">. </w:t>
      </w:r>
    </w:p>
    <w:p w14:paraId="50508492" w14:textId="5F659569" w:rsidR="00492298" w:rsidRDefault="00461840" w:rsidP="00461840">
      <w:pPr>
        <w:pStyle w:val="ListParagraph"/>
        <w:numPr>
          <w:ilvl w:val="2"/>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B429BF">
        <w:rPr>
          <w:b/>
          <w:lang w:val="en-US"/>
        </w:rPr>
        <w:lastRenderedPageBreak/>
        <w:t>E. Shaposhnikova</w:t>
      </w:r>
      <w:r w:rsidR="00492298" w:rsidRPr="00B429BF">
        <w:rPr>
          <w:b/>
          <w:lang w:val="en-US"/>
        </w:rPr>
        <w:t>:</w:t>
      </w:r>
      <w:r w:rsidR="00492298">
        <w:rPr>
          <w:lang w:val="en-US"/>
        </w:rPr>
        <w:t xml:space="preserve"> </w:t>
      </w:r>
      <w:r w:rsidR="00941B5B">
        <w:rPr>
          <w:lang w:val="en-US"/>
        </w:rPr>
        <w:t>when the beam debunches, δp/p changes and longitudinal instabilities can appear.</w:t>
      </w:r>
    </w:p>
    <w:p w14:paraId="1663937F" w14:textId="0D629786" w:rsidR="0085522C" w:rsidRDefault="006C21E2" w:rsidP="00FA3E71">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B429BF">
        <w:rPr>
          <w:b/>
          <w:lang w:val="en-US"/>
        </w:rPr>
        <w:t>W. Hofle:</w:t>
      </w:r>
      <w:r>
        <w:rPr>
          <w:lang w:val="en-US"/>
        </w:rPr>
        <w:t xml:space="preserve"> using</w:t>
      </w:r>
      <w:r w:rsidR="0085522C">
        <w:rPr>
          <w:lang w:val="en-US"/>
        </w:rPr>
        <w:t xml:space="preserve"> different bunches in the machine,</w:t>
      </w:r>
      <w:r>
        <w:rPr>
          <w:lang w:val="en-US"/>
        </w:rPr>
        <w:t xml:space="preserve"> it would be possible to</w:t>
      </w:r>
      <w:r w:rsidR="0085522C">
        <w:rPr>
          <w:lang w:val="en-US"/>
        </w:rPr>
        <w:t xml:space="preserve"> separate </w:t>
      </w:r>
      <w:r>
        <w:rPr>
          <w:lang w:val="en-US"/>
        </w:rPr>
        <w:t>the IBS effect and other effects.</w:t>
      </w:r>
    </w:p>
    <w:p w14:paraId="695AF13D" w14:textId="4B71C5F7" w:rsidR="0085522C" w:rsidRDefault="0085522C" w:rsidP="0085522C">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Plan</w:t>
      </w:r>
      <w:r w:rsidR="006C21E2">
        <w:rPr>
          <w:lang w:val="en-US"/>
        </w:rPr>
        <w:t xml:space="preserve"> for this year:</w:t>
      </w:r>
    </w:p>
    <w:p w14:paraId="644B4B8E" w14:textId="1FEF7A1D" w:rsidR="0085522C" w:rsidRDefault="006C21E2" w:rsidP="0085522C">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Study more</w:t>
      </w:r>
      <w:r w:rsidR="0085522C">
        <w:rPr>
          <w:lang w:val="en-US"/>
        </w:rPr>
        <w:t xml:space="preserve"> </w:t>
      </w:r>
      <w:r>
        <w:rPr>
          <w:lang w:val="en-US"/>
        </w:rPr>
        <w:t>systematically the effect o</w:t>
      </w:r>
      <w:r w:rsidR="00337893">
        <w:rPr>
          <w:lang w:val="en-US"/>
        </w:rPr>
        <w:t xml:space="preserve">f </w:t>
      </w:r>
      <w:r>
        <w:rPr>
          <w:lang w:val="en-US"/>
        </w:rPr>
        <w:t>the chromaticity</w:t>
      </w:r>
      <w:r w:rsidR="00337893">
        <w:rPr>
          <w:lang w:val="en-US"/>
        </w:rPr>
        <w:t xml:space="preserve"> on the blow-up</w:t>
      </w:r>
      <w:r>
        <w:rPr>
          <w:lang w:val="en-US"/>
        </w:rPr>
        <w:t>.</w:t>
      </w:r>
    </w:p>
    <w:p w14:paraId="56710793" w14:textId="7A6488D1" w:rsidR="0085522C" w:rsidRDefault="006C21E2" w:rsidP="0085522C">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Switch off the feedback from the beginning and study the effect of the phase-loop</w:t>
      </w:r>
    </w:p>
    <w:p w14:paraId="7C520FEA" w14:textId="5E3669BA" w:rsidR="00F7459E" w:rsidRDefault="00337893" w:rsidP="0085522C">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U</w:t>
      </w:r>
      <w:r w:rsidR="006C21E2">
        <w:rPr>
          <w:lang w:val="en-US"/>
        </w:rPr>
        <w:t>se different intensities and bunch parameters.</w:t>
      </w:r>
    </w:p>
    <w:p w14:paraId="73396BA1" w14:textId="5203F355" w:rsidR="00F7459E" w:rsidRDefault="006C3712" w:rsidP="0085522C">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Effect of </w:t>
      </w:r>
      <w:r w:rsidR="00F7459E">
        <w:rPr>
          <w:lang w:val="en-US"/>
        </w:rPr>
        <w:t xml:space="preserve">800 MHz </w:t>
      </w:r>
      <w:r>
        <w:rPr>
          <w:lang w:val="en-US"/>
        </w:rPr>
        <w:t>RF system</w:t>
      </w:r>
      <w:r w:rsidR="00F7459E">
        <w:rPr>
          <w:lang w:val="en-US"/>
        </w:rPr>
        <w:t xml:space="preserve">? (December </w:t>
      </w:r>
      <w:r>
        <w:rPr>
          <w:lang w:val="en-US"/>
        </w:rPr>
        <w:t xml:space="preserve">2016 </w:t>
      </w:r>
      <w:r w:rsidR="00F7459E">
        <w:rPr>
          <w:lang w:val="en-US"/>
        </w:rPr>
        <w:t>MD</w:t>
      </w:r>
      <w:r>
        <w:rPr>
          <w:lang w:val="en-US"/>
        </w:rPr>
        <w:t xml:space="preserve">s: </w:t>
      </w:r>
      <w:r w:rsidR="00F7459E">
        <w:rPr>
          <w:lang w:val="en-US"/>
        </w:rPr>
        <w:t>800</w:t>
      </w:r>
      <w:r>
        <w:rPr>
          <w:lang w:val="en-US"/>
        </w:rPr>
        <w:t xml:space="preserve"> MHz</w:t>
      </w:r>
      <w:r w:rsidR="00F7459E">
        <w:rPr>
          <w:lang w:val="en-US"/>
        </w:rPr>
        <w:t xml:space="preserve"> was ON (10%))</w:t>
      </w:r>
      <w:r>
        <w:rPr>
          <w:lang w:val="en-US"/>
        </w:rPr>
        <w:t>.</w:t>
      </w:r>
    </w:p>
    <w:p w14:paraId="63B9D58D" w14:textId="6882E35A" w:rsidR="00D227F0" w:rsidRPr="00FA3E71" w:rsidRDefault="006C3712" w:rsidP="00337893">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IBS cannot explain fully the blow-up</w:t>
      </w:r>
      <w:r w:rsidR="00D227F0">
        <w:rPr>
          <w:lang w:val="en-US"/>
        </w:rPr>
        <w:t xml:space="preserve">, probably </w:t>
      </w:r>
      <w:r>
        <w:rPr>
          <w:lang w:val="en-US"/>
        </w:rPr>
        <w:t xml:space="preserve">another effect </w:t>
      </w:r>
      <w:r w:rsidR="00D227F0">
        <w:rPr>
          <w:lang w:val="en-US"/>
        </w:rPr>
        <w:t>less depend</w:t>
      </w:r>
      <w:r w:rsidR="00337893">
        <w:rPr>
          <w:lang w:val="en-US"/>
        </w:rPr>
        <w:t>ent</w:t>
      </w:r>
      <w:r w:rsidR="00D227F0">
        <w:rPr>
          <w:lang w:val="en-US"/>
        </w:rPr>
        <w:t xml:space="preserve"> on intensity</w:t>
      </w:r>
      <w:r>
        <w:rPr>
          <w:lang w:val="en-US"/>
        </w:rPr>
        <w:t xml:space="preserve"> plays a role.</w:t>
      </w:r>
    </w:p>
    <w:p w14:paraId="351809A6" w14:textId="6F4437B5" w:rsidR="007D4D64" w:rsidRPr="00A843D6" w:rsidRDefault="007D4D64" w:rsidP="007D4D64">
      <w:pPr>
        <w:pStyle w:val="IntenseQuote"/>
        <w:rPr>
          <w:b/>
          <w:i w:val="0"/>
        </w:rPr>
      </w:pPr>
      <w:r>
        <w:rPr>
          <w:b/>
          <w:i w:val="0"/>
        </w:rPr>
        <w:t>3 –</w:t>
      </w:r>
      <w:r w:rsidRPr="007A62D9">
        <w:rPr>
          <w:b/>
          <w:i w:val="0"/>
        </w:rPr>
        <w:t xml:space="preserve"> </w:t>
      </w:r>
      <w:r w:rsidR="00A73E2F" w:rsidRPr="00A73E2F">
        <w:rPr>
          <w:b/>
          <w:i w:val="0"/>
        </w:rPr>
        <w:t>Update on simulations of capture losses in the SP</w:t>
      </w:r>
      <w:r w:rsidR="00A73E2F">
        <w:rPr>
          <w:b/>
          <w:i w:val="0"/>
        </w:rPr>
        <w:t>S</w:t>
      </w:r>
      <w:r>
        <w:rPr>
          <w:b/>
          <w:i w:val="0"/>
        </w:rPr>
        <w:t>–</w:t>
      </w:r>
      <w:r w:rsidRPr="007A62D9">
        <w:rPr>
          <w:b/>
          <w:i w:val="0"/>
        </w:rPr>
        <w:t xml:space="preserve"> </w:t>
      </w:r>
      <w:r w:rsidR="00A73E2F">
        <w:rPr>
          <w:b/>
          <w:i w:val="0"/>
        </w:rPr>
        <w:t>M. Schwarz</w:t>
      </w:r>
    </w:p>
    <w:p w14:paraId="7BCE8D73" w14:textId="635880FD" w:rsidR="006C3712" w:rsidRPr="00B429BF" w:rsidRDefault="006C3712" w:rsidP="006C37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rPr>
      </w:pPr>
      <w:r w:rsidRPr="00B429BF">
        <w:rPr>
          <w:rFonts w:ascii="Calibri" w:hAnsi="Calibri"/>
        </w:rPr>
        <w:t xml:space="preserve">Capture losses </w:t>
      </w:r>
      <w:r w:rsidR="00B429BF">
        <w:rPr>
          <w:rFonts w:ascii="Calibri" w:hAnsi="Calibri"/>
        </w:rPr>
        <w:t>in the SPS require more study</w:t>
      </w:r>
      <w:r w:rsidRPr="00B429BF">
        <w:rPr>
          <w:rFonts w:ascii="Calibri" w:hAnsi="Calibri"/>
        </w:rPr>
        <w:t>. It is not clear how it will scale with HL-LHC intensities. Moreover at injection the feedback (and feed-forward) need a certain time to reach the steady-state</w:t>
      </w:r>
      <w:r w:rsidR="006672C0" w:rsidRPr="00B429BF">
        <w:rPr>
          <w:rFonts w:ascii="Calibri" w:hAnsi="Calibri"/>
        </w:rPr>
        <w:t xml:space="preserve"> (one turn delay feedback)</w:t>
      </w:r>
      <w:r w:rsidRPr="00B429BF">
        <w:rPr>
          <w:rFonts w:ascii="Calibri" w:hAnsi="Calibri"/>
        </w:rPr>
        <w:t xml:space="preserve"> and most of the losses seem to occur during this transient state. This talk present an update on the simulations</w:t>
      </w:r>
      <w:r w:rsidR="00B429BF">
        <w:rPr>
          <w:rFonts w:ascii="Calibri" w:hAnsi="Calibri"/>
        </w:rPr>
        <w:t xml:space="preserve"> studies.</w:t>
      </w:r>
    </w:p>
    <w:p w14:paraId="2FB45E8C" w14:textId="77777777" w:rsidR="006C3712" w:rsidRPr="006C3712" w:rsidRDefault="006C3712" w:rsidP="006C37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7ADEFBF8" w14:textId="5D7783B0" w:rsidR="006B1FA4" w:rsidRPr="006B1FA4" w:rsidRDefault="007D3DF2" w:rsidP="006B1FA4">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val="en-US"/>
        </w:rPr>
      </w:pPr>
      <w:r>
        <w:rPr>
          <w:lang w:val="en-US"/>
        </w:rPr>
        <w:t xml:space="preserve">In the past the initial process of </w:t>
      </w:r>
      <w:r w:rsidR="00B429BF">
        <w:rPr>
          <w:lang w:val="en-US"/>
        </w:rPr>
        <w:t>the feedback</w:t>
      </w:r>
      <w:r>
        <w:rPr>
          <w:lang w:val="en-US"/>
        </w:rPr>
        <w:t xml:space="preserve"> h</w:t>
      </w:r>
      <w:r w:rsidR="006B1FA4">
        <w:rPr>
          <w:lang w:val="en-US"/>
        </w:rPr>
        <w:t>as not been taken into account.</w:t>
      </w:r>
    </w:p>
    <w:p w14:paraId="1F201B57" w14:textId="41261354" w:rsidR="006B1FA4" w:rsidRPr="006B1FA4" w:rsidRDefault="007D3DF2" w:rsidP="006B1FA4">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val="en-US"/>
        </w:rPr>
      </w:pPr>
      <w:r>
        <w:rPr>
          <w:lang w:val="en-US"/>
        </w:rPr>
        <w:t>A constant statio</w:t>
      </w:r>
      <w:r w:rsidR="006B1FA4">
        <w:rPr>
          <w:lang w:val="en-US"/>
        </w:rPr>
        <w:t>nary state reduction was assumed, decreasing the shunt impedance of the 200 MHz harmonic</w:t>
      </w:r>
      <w:r>
        <w:rPr>
          <w:lang w:val="en-US"/>
        </w:rPr>
        <w:t>.</w:t>
      </w:r>
    </w:p>
    <w:p w14:paraId="01DF6526" w14:textId="55DD9CAF" w:rsidR="00557874" w:rsidRPr="006C3712" w:rsidRDefault="006C3712" w:rsidP="00557874">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val="en-US"/>
        </w:rPr>
      </w:pPr>
      <w:r>
        <w:rPr>
          <w:lang w:val="en-US"/>
        </w:rPr>
        <w:t>T</w:t>
      </w:r>
      <w:r w:rsidR="007D3DF2">
        <w:rPr>
          <w:lang w:val="en-US"/>
        </w:rPr>
        <w:t>wo type of simulations already done to understand the transient state</w:t>
      </w:r>
      <w:r>
        <w:rPr>
          <w:lang w:val="en-US"/>
        </w:rPr>
        <w:t>:</w:t>
      </w:r>
    </w:p>
    <w:p w14:paraId="6A1C8460" w14:textId="12FEA9AE" w:rsidR="006C3712" w:rsidRPr="006C3712" w:rsidRDefault="006C3712" w:rsidP="006C3712">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val="en-US"/>
        </w:rPr>
      </w:pPr>
      <w:r>
        <w:rPr>
          <w:lang w:val="en-US"/>
        </w:rPr>
        <w:t>72 bunches, step function in impedance reduction to simulate the transient</w:t>
      </w:r>
      <w:r w:rsidR="00A50670">
        <w:rPr>
          <w:lang w:val="en-US"/>
        </w:rPr>
        <w:t xml:space="preserve"> (J. Repond)</w:t>
      </w:r>
      <w:r w:rsidR="00F57E4C">
        <w:rPr>
          <w:lang w:val="en-US"/>
        </w:rPr>
        <w:t>.</w:t>
      </w:r>
    </w:p>
    <w:p w14:paraId="5BAC8D0B" w14:textId="48716C1D" w:rsidR="006C3712" w:rsidRPr="00557874" w:rsidRDefault="006C3712" w:rsidP="006C3712">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val="en-US"/>
        </w:rPr>
      </w:pPr>
      <w:r>
        <w:rPr>
          <w:lang w:val="en-US"/>
        </w:rPr>
        <w:t>Single bunch assuming a periodicity of one bucket (5 ns) using an exponential increase of the impedance reduction (200-400 Hz bandwidth)</w:t>
      </w:r>
      <w:r w:rsidR="00A50670">
        <w:rPr>
          <w:lang w:val="en-US"/>
        </w:rPr>
        <w:t xml:space="preserve"> (A. Lasheen)</w:t>
      </w:r>
      <w:r>
        <w:rPr>
          <w:lang w:val="en-US"/>
        </w:rPr>
        <w:t>.</w:t>
      </w:r>
    </w:p>
    <w:p w14:paraId="4D7BFC5E" w14:textId="250E5F7D" w:rsidR="00A93119" w:rsidRPr="00A93119" w:rsidRDefault="006C3712" w:rsidP="00A93119">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val="en-US"/>
        </w:rPr>
      </w:pPr>
      <w:r>
        <w:rPr>
          <w:lang w:val="en-US"/>
        </w:rPr>
        <w:t>In this talk:</w:t>
      </w:r>
    </w:p>
    <w:p w14:paraId="288D70C0" w14:textId="069555AB" w:rsidR="00A93119" w:rsidRPr="00F87CBB" w:rsidRDefault="006C3712" w:rsidP="00A93119">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val="en-US"/>
        </w:rPr>
      </w:pPr>
      <w:r>
        <w:rPr>
          <w:lang w:val="en-US"/>
        </w:rPr>
        <w:t>72 bunches with</w:t>
      </w:r>
      <w:r w:rsidR="00A93119">
        <w:rPr>
          <w:lang w:val="en-US"/>
        </w:rPr>
        <w:t xml:space="preserve"> </w:t>
      </w:r>
      <w:r>
        <w:rPr>
          <w:lang w:val="en-US"/>
        </w:rPr>
        <w:t xml:space="preserve">exponential increase of the impedance reduction </w:t>
      </w:r>
      <w:r w:rsidR="00A93119">
        <w:rPr>
          <w:lang w:val="en-US"/>
        </w:rPr>
        <w:t>(200 – 400 Hz)</w:t>
      </w:r>
      <w:r w:rsidR="00F57E4C">
        <w:rPr>
          <w:lang w:val="en-US"/>
        </w:rPr>
        <w:t>.</w:t>
      </w:r>
    </w:p>
    <w:p w14:paraId="5B0100D4" w14:textId="33F52D05" w:rsidR="008327AA" w:rsidRPr="008327AA" w:rsidRDefault="007D3DF2" w:rsidP="00F87CBB">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val="en-US"/>
        </w:rPr>
      </w:pPr>
      <w:r>
        <w:rPr>
          <w:lang w:val="en-US"/>
        </w:rPr>
        <w:t>Improvement of the simulations made from two side:</w:t>
      </w:r>
    </w:p>
    <w:p w14:paraId="5089BA5A" w14:textId="5457EAC5" w:rsidR="008327AA" w:rsidRPr="008327AA" w:rsidRDefault="007D3DF2" w:rsidP="008327AA">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val="en-US"/>
        </w:rPr>
      </w:pPr>
      <w:r>
        <w:rPr>
          <w:lang w:val="en-US"/>
        </w:rPr>
        <w:t>Input from the LLRF on the feedback reaction (200 Hz bandwidth).</w:t>
      </w:r>
    </w:p>
    <w:p w14:paraId="58DBF451" w14:textId="4BFE180D" w:rsidR="008327AA" w:rsidRPr="008327AA" w:rsidRDefault="007D3DF2" w:rsidP="008327AA">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val="en-US"/>
        </w:rPr>
      </w:pPr>
      <w:r>
        <w:rPr>
          <w:lang w:val="en-US"/>
        </w:rPr>
        <w:t>Identification of the time scale needed in simulations</w:t>
      </w:r>
    </w:p>
    <w:p w14:paraId="0576C7AB" w14:textId="4C931385" w:rsidR="008327AA" w:rsidRPr="008327AA" w:rsidRDefault="007D3DF2" w:rsidP="008327AA">
      <w:pPr>
        <w:pStyle w:val="ListParagraph"/>
        <w:numPr>
          <w:ilvl w:val="2"/>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val="en-US"/>
        </w:rPr>
      </w:pPr>
      <w:r>
        <w:rPr>
          <w:lang w:val="en-US"/>
        </w:rPr>
        <w:t>Half a synchrotron period with weaker effect of the feedback is sufficient to observe losses.</w:t>
      </w:r>
    </w:p>
    <w:p w14:paraId="6093F572" w14:textId="2B644360" w:rsidR="008327AA" w:rsidRPr="005C5DBD" w:rsidRDefault="007D3DF2" w:rsidP="008327AA">
      <w:pPr>
        <w:pStyle w:val="ListParagraph"/>
        <w:numPr>
          <w:ilvl w:val="2"/>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val="en-US"/>
        </w:rPr>
      </w:pPr>
      <w:r>
        <w:rPr>
          <w:lang w:val="en-US"/>
        </w:rPr>
        <w:t>Beam losses in coast suggest that the long flat bottom of the SPS (LHC beam) could have an impact on beam stability and losses.</w:t>
      </w:r>
    </w:p>
    <w:p w14:paraId="6C25560F" w14:textId="26D78F2E" w:rsidR="005C5DBD" w:rsidRPr="005C5DBD" w:rsidRDefault="005C5DBD" w:rsidP="005C5DBD">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val="en-US"/>
        </w:rPr>
      </w:pPr>
      <w:r>
        <w:rPr>
          <w:lang w:val="en-US"/>
        </w:rPr>
        <w:t>Shape of losses along the batch similar in measurement</w:t>
      </w:r>
      <w:r w:rsidR="00B429BF">
        <w:rPr>
          <w:lang w:val="en-US"/>
        </w:rPr>
        <w:t>s</w:t>
      </w:r>
      <w:r>
        <w:rPr>
          <w:lang w:val="en-US"/>
        </w:rPr>
        <w:t xml:space="preserve"> and simulation</w:t>
      </w:r>
      <w:r w:rsidR="00B429BF">
        <w:rPr>
          <w:lang w:val="en-US"/>
        </w:rPr>
        <w:t>s</w:t>
      </w:r>
      <w:r>
        <w:rPr>
          <w:lang w:val="en-US"/>
        </w:rPr>
        <w:t xml:space="preserve"> (plateau after ~30 bunches)</w:t>
      </w:r>
    </w:p>
    <w:p w14:paraId="163B8181" w14:textId="1242F80B" w:rsidR="005C5DBD" w:rsidRPr="00725D40" w:rsidRDefault="005C5DBD" w:rsidP="005C5DBD">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val="en-US"/>
        </w:rPr>
      </w:pPr>
      <w:r>
        <w:rPr>
          <w:lang w:val="en-US"/>
        </w:rPr>
        <w:lastRenderedPageBreak/>
        <w:t>Next step</w:t>
      </w:r>
      <w:r w:rsidR="007D3DF2">
        <w:rPr>
          <w:lang w:val="en-US"/>
        </w:rPr>
        <w:t xml:space="preserve">: Use the feedback transfer function applied on the beam signal </w:t>
      </w:r>
      <w:r w:rsidR="006672C0">
        <w:rPr>
          <w:lang w:val="en-US"/>
        </w:rPr>
        <w:t>in simulation. Understand how this function is modified during the transient state (at injection).</w:t>
      </w:r>
    </w:p>
    <w:p w14:paraId="06E9A05A" w14:textId="561C50B0" w:rsidR="006B1FA4" w:rsidRDefault="006B1FA4" w:rsidP="005C5DBD">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val="en-US"/>
        </w:rPr>
      </w:pPr>
      <w:r w:rsidRPr="00B429BF">
        <w:rPr>
          <w:b/>
          <w:sz w:val="24"/>
          <w:szCs w:val="24"/>
          <w:lang w:val="en-US"/>
        </w:rPr>
        <w:t>R. Calaga:</w:t>
      </w:r>
      <w:r>
        <w:rPr>
          <w:sz w:val="24"/>
          <w:szCs w:val="24"/>
          <w:lang w:val="en-US"/>
        </w:rPr>
        <w:t xml:space="preserve"> What did you assume for the 800 MHz RF system? The feedback applied on the 200 MHz RF system has notches at 800 MHz too which can have an impact</w:t>
      </w:r>
    </w:p>
    <w:p w14:paraId="75158856" w14:textId="7A4FF8CC" w:rsidR="006B1FA4" w:rsidRDefault="006B1FA4" w:rsidP="006B1FA4">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val="en-US"/>
        </w:rPr>
      </w:pPr>
      <w:r w:rsidRPr="00B429BF">
        <w:rPr>
          <w:b/>
          <w:sz w:val="24"/>
          <w:szCs w:val="24"/>
          <w:lang w:val="en-US"/>
        </w:rPr>
        <w:t>E. Shaposhnikova:</w:t>
      </w:r>
      <w:r>
        <w:rPr>
          <w:sz w:val="24"/>
          <w:szCs w:val="24"/>
          <w:lang w:val="en-US"/>
        </w:rPr>
        <w:t xml:space="preserve"> Measurements show no impact on the total losses with the 800 MHz RF system. Only the velocity with which the particles are lost from the ring is affected.</w:t>
      </w:r>
    </w:p>
    <w:p w14:paraId="7BC61CE8" w14:textId="0DEA8042" w:rsidR="006B1FA4" w:rsidRDefault="006B1FA4" w:rsidP="006B1FA4">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val="en-US"/>
        </w:rPr>
      </w:pPr>
      <w:r>
        <w:rPr>
          <w:sz w:val="24"/>
          <w:szCs w:val="24"/>
          <w:lang w:val="en-US"/>
        </w:rPr>
        <w:t>Comparison with and without 800 MHz should be done.</w:t>
      </w:r>
    </w:p>
    <w:p w14:paraId="69AC85C7" w14:textId="751624B6" w:rsidR="008B5DA9" w:rsidRPr="008B5DA9" w:rsidRDefault="008B5DA9" w:rsidP="008B5DA9">
      <w:pPr>
        <w:pStyle w:val="ListParagraph"/>
        <w:numPr>
          <w:ilvl w:val="2"/>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val="en-US"/>
        </w:rPr>
      </w:pPr>
      <w:r>
        <w:rPr>
          <w:sz w:val="24"/>
          <w:szCs w:val="24"/>
          <w:lang w:val="en-US"/>
        </w:rPr>
        <w:t xml:space="preserve">(Added by Joël) This has been tested, there is no observable difference in simulations in 1RF or 2RF and even if we remove from the simulation the 800 MHz main harmonic impedance completely. </w:t>
      </w:r>
    </w:p>
    <w:p w14:paraId="2F40243D" w14:textId="6A2BF814" w:rsidR="008F4BB9" w:rsidRPr="00133003" w:rsidRDefault="008B5DA9" w:rsidP="008F4BB9">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val="en-US"/>
        </w:rPr>
      </w:pPr>
      <w:r>
        <w:rPr>
          <w:lang w:val="en-US"/>
        </w:rPr>
        <w:t xml:space="preserve">The </w:t>
      </w:r>
      <w:r w:rsidR="008F4BB9">
        <w:rPr>
          <w:lang w:val="en-US"/>
        </w:rPr>
        <w:t xml:space="preserve">focus </w:t>
      </w:r>
      <w:r>
        <w:rPr>
          <w:lang w:val="en-US"/>
        </w:rPr>
        <w:t xml:space="preserve">has been done </w:t>
      </w:r>
      <w:r w:rsidR="008F4BB9">
        <w:rPr>
          <w:lang w:val="en-US"/>
        </w:rPr>
        <w:t xml:space="preserve">on </w:t>
      </w:r>
      <w:r>
        <w:rPr>
          <w:lang w:val="en-US"/>
        </w:rPr>
        <w:t xml:space="preserve">the feedback because </w:t>
      </w:r>
      <w:r w:rsidR="008F4BB9">
        <w:rPr>
          <w:lang w:val="en-US"/>
        </w:rPr>
        <w:t>measurement</w:t>
      </w:r>
      <w:r>
        <w:rPr>
          <w:lang w:val="en-US"/>
        </w:rPr>
        <w:t>s</w:t>
      </w:r>
      <w:r w:rsidR="008F4BB9">
        <w:rPr>
          <w:lang w:val="en-US"/>
        </w:rPr>
        <w:t xml:space="preserve"> </w:t>
      </w:r>
      <w:r>
        <w:rPr>
          <w:lang w:val="en-US"/>
        </w:rPr>
        <w:t>show this is the critical LLRF loop regarding the losses. This MD has to be done a second time more systematically (free slots beginning of June).</w:t>
      </w:r>
    </w:p>
    <w:p w14:paraId="33D9172B" w14:textId="7309EA87" w:rsidR="008B5DA9" w:rsidRDefault="008B5DA9" w:rsidP="008F4BB9">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val="en-US"/>
        </w:rPr>
      </w:pPr>
      <w:r>
        <w:rPr>
          <w:sz w:val="24"/>
          <w:szCs w:val="24"/>
          <w:lang w:val="en-US"/>
        </w:rPr>
        <w:t>Main difference between simulations and measurements: in simulation the first bunch losses very few particles whereas in measurement, a few percent are observed.</w:t>
      </w:r>
    </w:p>
    <w:p w14:paraId="7A794E78" w14:textId="1AC446EF" w:rsidR="008B5DA9" w:rsidRDefault="008B5DA9" w:rsidP="008B5DA9">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val="en-US"/>
        </w:rPr>
      </w:pPr>
      <w:r>
        <w:rPr>
          <w:sz w:val="24"/>
          <w:szCs w:val="24"/>
          <w:lang w:val="en-US"/>
        </w:rPr>
        <w:t>It looks like another mechanism adds on top of the feedback transient state.</w:t>
      </w:r>
    </w:p>
    <w:p w14:paraId="5E773022" w14:textId="09F79770" w:rsidR="008B5DA9" w:rsidRPr="008B5DA9" w:rsidRDefault="008B5DA9" w:rsidP="008B5DA9">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val="en-US"/>
        </w:rPr>
      </w:pPr>
      <w:r>
        <w:rPr>
          <w:sz w:val="24"/>
          <w:szCs w:val="24"/>
          <w:lang w:val="en-US"/>
        </w:rPr>
        <w:t>Observe in MDs the dependence on the bunch parameters coming from the PS.</w:t>
      </w:r>
    </w:p>
    <w:p w14:paraId="7EF6CCB1" w14:textId="06EE01A0" w:rsidR="00520E39" w:rsidRPr="00A843D6" w:rsidRDefault="00520E39" w:rsidP="00520E39">
      <w:pPr>
        <w:pStyle w:val="IntenseQuote"/>
        <w:rPr>
          <w:b/>
          <w:i w:val="0"/>
        </w:rPr>
      </w:pPr>
      <w:r>
        <w:rPr>
          <w:b/>
          <w:i w:val="0"/>
        </w:rPr>
        <w:t>4 –</w:t>
      </w:r>
      <w:r w:rsidRPr="007A62D9">
        <w:rPr>
          <w:b/>
          <w:i w:val="0"/>
        </w:rPr>
        <w:t xml:space="preserve"> </w:t>
      </w:r>
      <w:r w:rsidR="00A73E2F" w:rsidRPr="00A73E2F">
        <w:rPr>
          <w:b/>
          <w:i w:val="0"/>
        </w:rPr>
        <w:t xml:space="preserve">Transverse impedance simulations and influence of 938 MHz-couplers, bead-pull results </w:t>
      </w:r>
      <w:r>
        <w:rPr>
          <w:b/>
          <w:i w:val="0"/>
        </w:rPr>
        <w:t>–</w:t>
      </w:r>
      <w:r w:rsidRPr="007A62D9">
        <w:rPr>
          <w:b/>
          <w:i w:val="0"/>
        </w:rPr>
        <w:t xml:space="preserve"> </w:t>
      </w:r>
      <w:r w:rsidR="00A73E2F">
        <w:rPr>
          <w:b/>
          <w:i w:val="0"/>
        </w:rPr>
        <w:t>P. Kramer</w:t>
      </w:r>
    </w:p>
    <w:p w14:paraId="6CB6DB34" w14:textId="77777777" w:rsidR="00960E37" w:rsidRPr="001206EF" w:rsidRDefault="00960E37" w:rsidP="00960E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rPr>
      </w:pPr>
      <w:r w:rsidRPr="001206EF">
        <w:rPr>
          <w:rFonts w:ascii="Calibri" w:hAnsi="Calibri"/>
        </w:rPr>
        <w:t>It has been found in simulation that the 938 MHz transverse coupler has a negative effect on the 630 MHz longitudinal HOM which is critical for beam stability. This talk present further investigations of the HOMs and their coupling with the probes.</w:t>
      </w:r>
    </w:p>
    <w:p w14:paraId="10F0327B" w14:textId="3E0446C3" w:rsidR="00960E37" w:rsidRPr="00960E37" w:rsidRDefault="00960E37" w:rsidP="00960E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 </w:t>
      </w:r>
    </w:p>
    <w:p w14:paraId="202C782C" w14:textId="77777777" w:rsidR="0042338A" w:rsidRDefault="0042338A" w:rsidP="0042338A">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Influence of the 938 MHz transverse coupler in the 630 MHz longitudinal range (no 630 MHz probe installed)</w:t>
      </w:r>
    </w:p>
    <w:p w14:paraId="650B0613" w14:textId="77777777" w:rsidR="0042338A" w:rsidRDefault="0042338A" w:rsidP="0042338A">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addition of the probe breaks up the mode.</w:t>
      </w:r>
    </w:p>
    <w:p w14:paraId="3B6C5C02" w14:textId="3E9E63D2" w:rsidR="0042338A" w:rsidRDefault="0042338A" w:rsidP="0042338A">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Maximum shunt impedance seems slightly reduced </w:t>
      </w:r>
      <w:r w:rsidRPr="0042338A">
        <w:rPr>
          <w:lang w:val="en-US"/>
        </w:rPr>
        <w:sym w:font="Wingdings" w:char="F0E0"/>
      </w:r>
      <w:r>
        <w:rPr>
          <w:lang w:val="en-US"/>
        </w:rPr>
        <w:t xml:space="preserve"> contradiction with Toon’s results, simulations including the 628 MHz probe</w:t>
      </w:r>
      <w:r w:rsidR="001206EF">
        <w:rPr>
          <w:lang w:val="en-US"/>
        </w:rPr>
        <w:t>s</w:t>
      </w:r>
      <w:r>
        <w:rPr>
          <w:lang w:val="en-US"/>
        </w:rPr>
        <w:t xml:space="preserve"> needed.</w:t>
      </w:r>
    </w:p>
    <w:p w14:paraId="592D0392" w14:textId="787B576B" w:rsidR="0042338A" w:rsidRPr="0042338A" w:rsidRDefault="001206EF" w:rsidP="0042338A">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938 MHz probes have no impact on </w:t>
      </w:r>
      <w:r w:rsidR="0042338A">
        <w:rPr>
          <w:lang w:val="en-US"/>
        </w:rPr>
        <w:t>460 MHz transverse HOM.</w:t>
      </w:r>
    </w:p>
    <w:p w14:paraId="3EF542B0" w14:textId="5A1A8177" w:rsidR="00F232DC" w:rsidRDefault="0042338A" w:rsidP="00A73E2F">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630 MHz probe</w:t>
      </w:r>
      <w:r w:rsidR="001206EF">
        <w:rPr>
          <w:lang w:val="en-US"/>
        </w:rPr>
        <w:t>s have</w:t>
      </w:r>
      <w:r>
        <w:rPr>
          <w:lang w:val="en-US"/>
        </w:rPr>
        <w:t xml:space="preserve"> no impact on the 938 MHz transverse HOM.</w:t>
      </w:r>
    </w:p>
    <w:p w14:paraId="689273CB" w14:textId="1A20A3F1" w:rsidR="00092E9B" w:rsidRDefault="00E37D8F" w:rsidP="00F232DC">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938 MHz couplers reduce the 938 MHz transverse HOM by a factor 2.</w:t>
      </w:r>
    </w:p>
    <w:p w14:paraId="77479DDD" w14:textId="57DF2CF5" w:rsidR="00E37D8F" w:rsidRPr="00E37D8F" w:rsidRDefault="00E37D8F" w:rsidP="00E37D8F">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It seems difficult to </w:t>
      </w:r>
      <w:r w:rsidR="001206EF">
        <w:rPr>
          <w:lang w:val="en-US"/>
        </w:rPr>
        <w:t>reduce this damping to gain in the 630 MHz range</w:t>
      </w:r>
      <w:r>
        <w:rPr>
          <w:lang w:val="en-US"/>
        </w:rPr>
        <w:t>.</w:t>
      </w:r>
    </w:p>
    <w:p w14:paraId="024BC791" w14:textId="34F909D8" w:rsidR="009C4486" w:rsidRDefault="009C4486" w:rsidP="009C4486">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Action (Patrick): Important to repeat the same with 630 MHz coupler with old and new design of the coupler</w:t>
      </w:r>
      <w:r w:rsidR="00E37D8F">
        <w:rPr>
          <w:lang w:val="en-US"/>
        </w:rPr>
        <w:t>s</w:t>
      </w:r>
      <w:r>
        <w:rPr>
          <w:lang w:val="en-US"/>
        </w:rPr>
        <w:t xml:space="preserve"> (Nasrin design)</w:t>
      </w:r>
      <w:r w:rsidR="00E37D8F">
        <w:rPr>
          <w:lang w:val="en-US"/>
        </w:rPr>
        <w:t>.</w:t>
      </w:r>
    </w:p>
    <w:p w14:paraId="768063F1" w14:textId="75D95B39" w:rsidR="002548C8" w:rsidRDefault="002548C8" w:rsidP="009C4486">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lastRenderedPageBreak/>
        <w:t>Bead-pull measurement</w:t>
      </w:r>
      <w:r w:rsidR="00B25D45">
        <w:rPr>
          <w:lang w:val="en-US"/>
        </w:rPr>
        <w:t>s</w:t>
      </w:r>
      <w:r>
        <w:rPr>
          <w:lang w:val="en-US"/>
        </w:rPr>
        <w:t xml:space="preserve"> of the </w:t>
      </w:r>
      <w:r w:rsidR="00CC00D4">
        <w:rPr>
          <w:lang w:val="en-US"/>
        </w:rPr>
        <w:t xml:space="preserve">3 </w:t>
      </w:r>
      <w:r>
        <w:rPr>
          <w:lang w:val="en-US"/>
        </w:rPr>
        <w:t>spare section</w:t>
      </w:r>
      <w:r w:rsidR="00E37D8F">
        <w:rPr>
          <w:lang w:val="en-US"/>
        </w:rPr>
        <w:t>s</w:t>
      </w:r>
      <w:r>
        <w:rPr>
          <w:lang w:val="en-US"/>
        </w:rPr>
        <w:t xml:space="preserve"> in the workshop</w:t>
      </w:r>
      <w:r w:rsidR="00E37D8F">
        <w:rPr>
          <w:lang w:val="en-US"/>
        </w:rPr>
        <w:t>:</w:t>
      </w:r>
    </w:p>
    <w:p w14:paraId="4E2AB085" w14:textId="06BB6F66" w:rsidR="002548C8" w:rsidRDefault="00CC00D4" w:rsidP="002548C8">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R/Q </w:t>
      </w:r>
      <w:r w:rsidR="00E37D8F">
        <w:rPr>
          <w:lang w:val="en-US"/>
        </w:rPr>
        <w:t>of</w:t>
      </w:r>
      <w:r w:rsidR="00B25D45">
        <w:rPr>
          <w:lang w:val="en-US"/>
        </w:rPr>
        <w:t xml:space="preserve"> the 3 spare</w:t>
      </w:r>
      <w:r>
        <w:rPr>
          <w:lang w:val="en-US"/>
        </w:rPr>
        <w:t xml:space="preserve"> sections agree very well</w:t>
      </w:r>
      <w:r w:rsidR="00E37D8F">
        <w:rPr>
          <w:lang w:val="en-US"/>
        </w:rPr>
        <w:t>.</w:t>
      </w:r>
    </w:p>
    <w:p w14:paraId="0DF250AB" w14:textId="77777777" w:rsidR="00E37D8F" w:rsidRDefault="00600E46" w:rsidP="002548C8">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Spare one and two stored with the drift tube inside</w:t>
      </w:r>
      <w:r w:rsidR="00E37D8F">
        <w:rPr>
          <w:lang w:val="en-US"/>
        </w:rPr>
        <w:t>:</w:t>
      </w:r>
    </w:p>
    <w:p w14:paraId="4EBC7872" w14:textId="0CD5272E" w:rsidR="00E37D8F" w:rsidRDefault="00D13696" w:rsidP="00E37D8F">
      <w:pPr>
        <w:pStyle w:val="ListParagraph"/>
        <w:numPr>
          <w:ilvl w:val="2"/>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w:t>
      </w:r>
      <w:r w:rsidR="00600E46">
        <w:rPr>
          <w:lang w:val="en-US"/>
        </w:rPr>
        <w:t>ransmission measurement agree perfectly</w:t>
      </w:r>
      <w:r w:rsidR="00E37D8F">
        <w:rPr>
          <w:lang w:val="en-US"/>
        </w:rPr>
        <w:t xml:space="preserve"> for the fundamental pass band</w:t>
      </w:r>
      <w:r>
        <w:rPr>
          <w:lang w:val="en-US"/>
        </w:rPr>
        <w:t>.</w:t>
      </w:r>
    </w:p>
    <w:p w14:paraId="3BF7FA6F" w14:textId="00FC7661" w:rsidR="00600E46" w:rsidRDefault="00D13696" w:rsidP="00E37D8F">
      <w:pPr>
        <w:pStyle w:val="ListParagraph"/>
        <w:numPr>
          <w:ilvl w:val="2"/>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Third</w:t>
      </w:r>
      <w:r w:rsidR="00600E46">
        <w:rPr>
          <w:lang w:val="en-US"/>
        </w:rPr>
        <w:t xml:space="preserve"> one (stored in an</w:t>
      </w:r>
      <w:r w:rsidR="00E37D8F">
        <w:rPr>
          <w:lang w:val="en-US"/>
        </w:rPr>
        <w:t>other way) deviates by</w:t>
      </w:r>
      <w:r w:rsidR="00600E46">
        <w:rPr>
          <w:lang w:val="en-US"/>
        </w:rPr>
        <w:t xml:space="preserve"> 100 KHz</w:t>
      </w:r>
      <w:r w:rsidR="00E37D8F">
        <w:rPr>
          <w:lang w:val="en-US"/>
        </w:rPr>
        <w:t>.</w:t>
      </w:r>
    </w:p>
    <w:p w14:paraId="627CE811" w14:textId="5FAD530D" w:rsidR="001C64B3" w:rsidRDefault="00E37D8F" w:rsidP="002548C8">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Measurement</w:t>
      </w:r>
      <w:r w:rsidR="00B25D45">
        <w:rPr>
          <w:lang w:val="en-US"/>
        </w:rPr>
        <w:t>s</w:t>
      </w:r>
      <w:r>
        <w:rPr>
          <w:lang w:val="en-US"/>
        </w:rPr>
        <w:t xml:space="preserve"> done in</w:t>
      </w:r>
      <w:r w:rsidR="001C64B3">
        <w:rPr>
          <w:lang w:val="en-US"/>
        </w:rPr>
        <w:t xml:space="preserve"> sta</w:t>
      </w:r>
      <w:r>
        <w:rPr>
          <w:lang w:val="en-US"/>
        </w:rPr>
        <w:t xml:space="preserve">nding wave. Does it affect </w:t>
      </w:r>
      <w:r w:rsidR="001C64B3">
        <w:rPr>
          <w:lang w:val="en-US"/>
        </w:rPr>
        <w:t xml:space="preserve">the travelling wave mode </w:t>
      </w:r>
      <w:r>
        <w:rPr>
          <w:lang w:val="en-US"/>
        </w:rPr>
        <w:t>too?</w:t>
      </w:r>
    </w:p>
    <w:p w14:paraId="02233C81" w14:textId="76464B9F" w:rsidR="0066735D" w:rsidRPr="00460032" w:rsidRDefault="0066735D" w:rsidP="0066735D">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4 sections</w:t>
      </w:r>
      <w:r w:rsidR="00E37D8F">
        <w:rPr>
          <w:lang w:val="en-US"/>
        </w:rPr>
        <w:t xml:space="preserve"> simulations with all the probes</w:t>
      </w:r>
      <w:r>
        <w:rPr>
          <w:lang w:val="en-US"/>
        </w:rPr>
        <w:t xml:space="preserve"> would be nice but requires several week</w:t>
      </w:r>
      <w:r w:rsidR="00E37D8F">
        <w:rPr>
          <w:lang w:val="en-US"/>
        </w:rPr>
        <w:t>s.</w:t>
      </w:r>
    </w:p>
    <w:p w14:paraId="6C4F5CCD" w14:textId="6FD2488A" w:rsidR="00520E39" w:rsidRPr="00A843D6" w:rsidRDefault="0027609D" w:rsidP="00520E39">
      <w:pPr>
        <w:pStyle w:val="IntenseQuote"/>
        <w:rPr>
          <w:b/>
          <w:i w:val="0"/>
        </w:rPr>
      </w:pPr>
      <w:r>
        <w:rPr>
          <w:b/>
          <w:i w:val="0"/>
        </w:rPr>
        <w:t>5</w:t>
      </w:r>
      <w:r w:rsidR="00520E39">
        <w:rPr>
          <w:b/>
          <w:i w:val="0"/>
        </w:rPr>
        <w:t xml:space="preserve"> –</w:t>
      </w:r>
      <w:r w:rsidR="00520E39" w:rsidRPr="007A62D9">
        <w:rPr>
          <w:b/>
          <w:i w:val="0"/>
        </w:rPr>
        <w:t xml:space="preserve"> </w:t>
      </w:r>
      <w:r w:rsidR="00A73E2F" w:rsidRPr="00A73E2F">
        <w:rPr>
          <w:b/>
          <w:i w:val="0"/>
        </w:rPr>
        <w:t>200 MHz TWC transverse impedance calculations (from single-cell) and corresponding consideration</w:t>
      </w:r>
      <w:r w:rsidR="00A73E2F" w:rsidRPr="00A73E2F">
        <w:rPr>
          <w:b/>
        </w:rPr>
        <w:t xml:space="preserve"> </w:t>
      </w:r>
      <w:r w:rsidR="00520E39">
        <w:rPr>
          <w:b/>
          <w:i w:val="0"/>
        </w:rPr>
        <w:t>–</w:t>
      </w:r>
      <w:r w:rsidR="00520E39" w:rsidRPr="007A62D9">
        <w:rPr>
          <w:b/>
          <w:i w:val="0"/>
        </w:rPr>
        <w:t xml:space="preserve"> </w:t>
      </w:r>
      <w:r w:rsidR="00922EE3">
        <w:rPr>
          <w:b/>
          <w:i w:val="0"/>
        </w:rPr>
        <w:t>N. Na</w:t>
      </w:r>
      <w:r w:rsidR="00A73E2F">
        <w:rPr>
          <w:b/>
          <w:i w:val="0"/>
        </w:rPr>
        <w:t>sresfahani</w:t>
      </w:r>
    </w:p>
    <w:p w14:paraId="2D48209F" w14:textId="4CA4E6D9" w:rsidR="00D13696" w:rsidRPr="00B25D45" w:rsidRDefault="00D13696" w:rsidP="00D136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rPr>
      </w:pPr>
      <w:r w:rsidRPr="00B25D45">
        <w:rPr>
          <w:rFonts w:ascii="Calibri" w:hAnsi="Calibri"/>
        </w:rPr>
        <w:t>This talk is coupled with the previous one an show new simulations results concerning the transverse impedance in the 940 MHz range.</w:t>
      </w:r>
    </w:p>
    <w:p w14:paraId="10ACB4E8" w14:textId="77777777" w:rsidR="00D13696" w:rsidRPr="00D13696" w:rsidRDefault="00D13696" w:rsidP="00D136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6CBB0109" w14:textId="54FBD91F" w:rsidR="000F42AF" w:rsidRDefault="00724BF6" w:rsidP="00A73E2F">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940.8 MHz transverse</w:t>
      </w:r>
      <w:r w:rsidR="00E37D8F">
        <w:rPr>
          <w:lang w:val="en-US"/>
        </w:rPr>
        <w:t xml:space="preserve">, π/2 </w:t>
      </w:r>
      <w:r>
        <w:rPr>
          <w:lang w:val="en-US"/>
        </w:rPr>
        <w:t xml:space="preserve"> mod</w:t>
      </w:r>
      <w:r w:rsidR="00E37D8F">
        <w:rPr>
          <w:lang w:val="en-US"/>
        </w:rPr>
        <w:t>e:</w:t>
      </w:r>
    </w:p>
    <w:p w14:paraId="14D29D03" w14:textId="702CAFB9" w:rsidR="00724BF6" w:rsidRDefault="00724BF6" w:rsidP="00724BF6">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Hybrid mode, mix magnetic and electric field</w:t>
      </w:r>
      <w:r w:rsidR="00E37D8F">
        <w:rPr>
          <w:lang w:val="en-US"/>
        </w:rPr>
        <w:t>.</w:t>
      </w:r>
    </w:p>
    <w:p w14:paraId="79BCBCC0" w14:textId="1AF125EB" w:rsidR="00817836" w:rsidRDefault="00E37D8F" w:rsidP="00724BF6">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Cannot </w:t>
      </w:r>
      <w:r w:rsidR="00817836">
        <w:rPr>
          <w:lang w:val="en-US"/>
        </w:rPr>
        <w:t xml:space="preserve">result in a large transverse impedance </w:t>
      </w:r>
      <w:r w:rsidR="00817836" w:rsidRPr="00817836">
        <w:rPr>
          <w:lang w:val="en-US"/>
        </w:rPr>
        <w:sym w:font="Wingdings" w:char="F0E0"/>
      </w:r>
      <w:r w:rsidR="00817836">
        <w:rPr>
          <w:lang w:val="en-US"/>
        </w:rPr>
        <w:t xml:space="preserve"> n</w:t>
      </w:r>
      <w:r>
        <w:rPr>
          <w:lang w:val="en-US"/>
        </w:rPr>
        <w:t>egligible.</w:t>
      </w:r>
    </w:p>
    <w:p w14:paraId="3DAF2F19" w14:textId="0F5C6427" w:rsidR="00981B84" w:rsidRDefault="00E37D8F" w:rsidP="00981B84">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939.6 MHz transverse, π/6 </w:t>
      </w:r>
      <w:r w:rsidR="00981B84">
        <w:rPr>
          <w:lang w:val="en-US"/>
        </w:rPr>
        <w:t>mode</w:t>
      </w:r>
      <w:r>
        <w:rPr>
          <w:lang w:val="en-US"/>
        </w:rPr>
        <w:t>:</w:t>
      </w:r>
    </w:p>
    <w:p w14:paraId="229D80A1" w14:textId="667AF778" w:rsidR="00E37D8F" w:rsidRDefault="00E37D8F" w:rsidP="00E37D8F">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Dipolar mode.</w:t>
      </w:r>
    </w:p>
    <w:p w14:paraId="397F2F7E" w14:textId="7D772F77" w:rsidR="00981B84" w:rsidRDefault="00E37D8F" w:rsidP="00981B84">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L</w:t>
      </w:r>
      <w:r w:rsidR="00981B84">
        <w:rPr>
          <w:lang w:val="en-US"/>
        </w:rPr>
        <w:t>arge gradient</w:t>
      </w:r>
      <w:r>
        <w:rPr>
          <w:lang w:val="en-US"/>
        </w:rPr>
        <w:t xml:space="preserve"> </w:t>
      </w:r>
      <w:r w:rsidRPr="00E37D8F">
        <w:rPr>
          <w:lang w:val="en-US"/>
        </w:rPr>
        <w:sym w:font="Wingdings" w:char="F0E0"/>
      </w:r>
      <w:r>
        <w:rPr>
          <w:lang w:val="en-US"/>
        </w:rPr>
        <w:t xml:space="preserve"> can cause instability.</w:t>
      </w:r>
    </w:p>
    <w:p w14:paraId="3D4D1914" w14:textId="51C7DB4C" w:rsidR="00182C38" w:rsidRDefault="00182C38" w:rsidP="00981B84">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Q = 61000</w:t>
      </w:r>
    </w:p>
    <w:p w14:paraId="7B34D3F0" w14:textId="68261037" w:rsidR="00182C38" w:rsidRDefault="00D13696" w:rsidP="00182C38">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Compared to the reference paper, the simulation</w:t>
      </w:r>
      <w:r w:rsidR="00B25D45">
        <w:rPr>
          <w:lang w:val="en-US"/>
        </w:rPr>
        <w:t>s</w:t>
      </w:r>
      <w:r>
        <w:rPr>
          <w:lang w:val="en-US"/>
        </w:rPr>
        <w:t xml:space="preserve"> show a higher impedance (x1.5)</w:t>
      </w:r>
    </w:p>
    <w:p w14:paraId="5056A848" w14:textId="633DA503" w:rsidR="00FC27BA" w:rsidRDefault="00D13696" w:rsidP="00182C38">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28 MΩ</w:t>
      </w:r>
      <w:r w:rsidR="00FC27BA">
        <w:rPr>
          <w:lang w:val="en-US"/>
        </w:rPr>
        <w:t>/m</w:t>
      </w:r>
      <w:r>
        <w:rPr>
          <w:lang w:val="en-US"/>
        </w:rPr>
        <w:t>, h</w:t>
      </w:r>
      <w:r w:rsidR="00FC27BA">
        <w:rPr>
          <w:lang w:val="en-US"/>
        </w:rPr>
        <w:t>orizontal mode for a single section</w:t>
      </w:r>
      <w:r>
        <w:rPr>
          <w:lang w:val="en-US"/>
        </w:rPr>
        <w:t>.</w:t>
      </w:r>
    </w:p>
    <w:p w14:paraId="7F4D802E" w14:textId="2B373577" w:rsidR="00D13696" w:rsidRDefault="00D13696" w:rsidP="001D4E67">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Reminder of the results of D. Amori</w:t>
      </w:r>
      <w:r w:rsidR="009C3C1B">
        <w:rPr>
          <w:lang w:val="en-US"/>
        </w:rPr>
        <w:t>m</w:t>
      </w:r>
      <w:r>
        <w:rPr>
          <w:lang w:val="en-US"/>
        </w:rPr>
        <w:t xml:space="preserve"> (ABP):</w:t>
      </w:r>
    </w:p>
    <w:p w14:paraId="48DD2B22" w14:textId="1B72A3F9" w:rsidR="009653DB" w:rsidRDefault="009653DB" w:rsidP="00D13696">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F</w:t>
      </w:r>
      <w:r w:rsidR="00D13696">
        <w:rPr>
          <w:lang w:val="en-US"/>
        </w:rPr>
        <w:t xml:space="preserve">ix </w:t>
      </w:r>
      <w:r w:rsidR="001D4E67">
        <w:rPr>
          <w:lang w:val="en-US"/>
        </w:rPr>
        <w:t>tar</w:t>
      </w:r>
      <w:r w:rsidR="00D13696">
        <w:rPr>
          <w:lang w:val="en-US"/>
        </w:rPr>
        <w:t>get beam with a single bunch intensity of 10</w:t>
      </w:r>
      <w:r w:rsidR="001D4E67" w:rsidRPr="00D13696">
        <w:rPr>
          <w:vertAlign w:val="superscript"/>
          <w:lang w:val="en-US"/>
        </w:rPr>
        <w:t>11</w:t>
      </w:r>
      <w:r w:rsidRPr="009653DB">
        <w:rPr>
          <w:lang w:val="en-US"/>
        </w:rPr>
        <w:t>.</w:t>
      </w:r>
    </w:p>
    <w:p w14:paraId="324A9CBD" w14:textId="61A2DF6D" w:rsidR="009653DB" w:rsidRDefault="009653DB" w:rsidP="00D13696">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Threshold weakly dependent on Q.</w:t>
      </w:r>
    </w:p>
    <w:p w14:paraId="12E89483" w14:textId="63E969D6" w:rsidR="001D4E67" w:rsidRDefault="009653DB" w:rsidP="00D13696">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The mode </w:t>
      </w:r>
      <w:r w:rsidR="001D4E67">
        <w:rPr>
          <w:lang w:val="en-US"/>
        </w:rPr>
        <w:t>become</w:t>
      </w:r>
      <w:r>
        <w:rPr>
          <w:lang w:val="en-US"/>
        </w:rPr>
        <w:t>s</w:t>
      </w:r>
      <w:r w:rsidR="001D4E67">
        <w:rPr>
          <w:lang w:val="en-US"/>
        </w:rPr>
        <w:t xml:space="preserve"> significant in the range </w:t>
      </w:r>
      <w:r>
        <w:rPr>
          <w:lang w:val="en-US"/>
        </w:rPr>
        <w:t xml:space="preserve">of </w:t>
      </w:r>
      <w:r w:rsidR="001D4E67">
        <w:rPr>
          <w:lang w:val="en-US"/>
        </w:rPr>
        <w:t>G</w:t>
      </w:r>
      <w:r>
        <w:rPr>
          <w:lang w:val="en-US"/>
        </w:rPr>
        <w:t xml:space="preserve">Ω/m </w:t>
      </w:r>
      <w:r w:rsidRPr="009653DB">
        <w:rPr>
          <w:lang w:val="en-US"/>
        </w:rPr>
        <w:sym w:font="Wingdings" w:char="F0E0"/>
      </w:r>
      <w:r>
        <w:rPr>
          <w:lang w:val="en-US"/>
        </w:rPr>
        <w:t xml:space="preserve"> if we multiply the value obtained by the number of sections, the 940 MHz transverse impedance of the entire RF system is about </w:t>
      </w:r>
      <w:r w:rsidR="00B25D45">
        <w:rPr>
          <w:lang w:val="en-US"/>
        </w:rPr>
        <w:t>value (worrying)</w:t>
      </w:r>
      <w:r>
        <w:rPr>
          <w:lang w:val="en-US"/>
        </w:rPr>
        <w:t>.</w:t>
      </w:r>
    </w:p>
    <w:p w14:paraId="13A346C6" w14:textId="1E5C3A19" w:rsidR="00922EE3" w:rsidRDefault="00922EE3" w:rsidP="001D4E67">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All </w:t>
      </w:r>
      <w:r w:rsidR="0063359C">
        <w:rPr>
          <w:lang w:val="en-US"/>
        </w:rPr>
        <w:t xml:space="preserve">the parameters are not indicated in the </w:t>
      </w:r>
      <w:r>
        <w:rPr>
          <w:lang w:val="en-US"/>
        </w:rPr>
        <w:t>reference paper:</w:t>
      </w:r>
    </w:p>
    <w:p w14:paraId="4E0552AC" w14:textId="0637A7BD" w:rsidR="0063359C" w:rsidRDefault="0063359C" w:rsidP="00922EE3">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 </w:t>
      </w:r>
      <w:r w:rsidR="00922EE3">
        <w:rPr>
          <w:lang w:val="en-US"/>
        </w:rPr>
        <w:t>Simulations needed to check the dependence on various parameters.</w:t>
      </w:r>
    </w:p>
    <w:p w14:paraId="1CF8A57B" w14:textId="2F1B2260" w:rsidR="008A2E80" w:rsidRDefault="00922EE3" w:rsidP="001D4E67">
      <w:pPr>
        <w:pStyle w:val="ListParagraph"/>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B25D45">
        <w:rPr>
          <w:b/>
          <w:lang w:val="en-US"/>
        </w:rPr>
        <w:t>E. Shaposhnikova</w:t>
      </w:r>
      <w:r w:rsidR="008A2E80" w:rsidRPr="00B25D45">
        <w:rPr>
          <w:b/>
          <w:lang w:val="en-US"/>
        </w:rPr>
        <w:t>:</w:t>
      </w:r>
      <w:r w:rsidR="008A2E80">
        <w:rPr>
          <w:lang w:val="en-US"/>
        </w:rPr>
        <w:t xml:space="preserve"> Do we see </w:t>
      </w:r>
      <w:r>
        <w:rPr>
          <w:lang w:val="en-US"/>
        </w:rPr>
        <w:t xml:space="preserve">in simulation </w:t>
      </w:r>
      <w:r w:rsidR="008A2E80">
        <w:rPr>
          <w:lang w:val="en-US"/>
        </w:rPr>
        <w:t>other dangerous high order modes?</w:t>
      </w:r>
    </w:p>
    <w:p w14:paraId="09F126CB" w14:textId="11F75B80" w:rsidR="008A2E80" w:rsidRPr="00A4053A" w:rsidRDefault="00922EE3" w:rsidP="008A2E80">
      <w:pPr>
        <w:pStyle w:val="ListParagraph"/>
        <w:numPr>
          <w:ilvl w:val="1"/>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B25D45">
        <w:rPr>
          <w:b/>
          <w:lang w:val="en-US"/>
        </w:rPr>
        <w:t>N. Nasresfahani</w:t>
      </w:r>
      <w:r w:rsidR="008A2E80" w:rsidRPr="00B25D45">
        <w:rPr>
          <w:b/>
          <w:lang w:val="en-US"/>
        </w:rPr>
        <w:t>:</w:t>
      </w:r>
      <w:r w:rsidR="008A2E80">
        <w:rPr>
          <w:lang w:val="en-US"/>
        </w:rPr>
        <w:t xml:space="preserve"> in the </w:t>
      </w:r>
      <w:r w:rsidR="001F17FA">
        <w:rPr>
          <w:lang w:val="en-US"/>
        </w:rPr>
        <w:t>900 MHz bandwidth no.</w:t>
      </w:r>
    </w:p>
    <w:p w14:paraId="5F25A5F6" w14:textId="77777777" w:rsidR="00520E39" w:rsidRDefault="00520E39" w:rsidP="00520E39"/>
    <w:p w14:paraId="57DF6DA9" w14:textId="77777777" w:rsidR="00287BD3" w:rsidRPr="004C187E" w:rsidRDefault="00287BD3" w:rsidP="00287BD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Style w:val="IntenseReference"/>
        </w:rPr>
      </w:pPr>
      <w:r>
        <w:rPr>
          <w:rStyle w:val="IntenseReference"/>
        </w:rPr>
        <w:t>Actions</w:t>
      </w:r>
    </w:p>
    <w:p w14:paraId="36836DB9" w14:textId="02F8FB54" w:rsidR="00073A1D" w:rsidRDefault="001F17FA" w:rsidP="00A73E2F">
      <w:pPr>
        <w:pStyle w:val="ListParagraph"/>
        <w:numPr>
          <w:ilvl w:val="0"/>
          <w:numId w:val="4"/>
        </w:numPr>
        <w:rPr>
          <w:sz w:val="24"/>
          <w:szCs w:val="24"/>
          <w:lang w:val="en-US"/>
        </w:rPr>
      </w:pPr>
      <w:r>
        <w:rPr>
          <w:sz w:val="24"/>
          <w:szCs w:val="24"/>
          <w:lang w:val="en-US"/>
        </w:rPr>
        <w:lastRenderedPageBreak/>
        <w:t>Decision with vacuum section about the sliding fingers has to be taken.</w:t>
      </w:r>
    </w:p>
    <w:p w14:paraId="38C6BB17" w14:textId="0D204807" w:rsidR="00337893" w:rsidRDefault="001F17FA" w:rsidP="00337893">
      <w:pPr>
        <w:pStyle w:val="ListParagraph"/>
        <w:numPr>
          <w:ilvl w:val="0"/>
          <w:numId w:val="4"/>
        </w:numPr>
        <w:rPr>
          <w:sz w:val="24"/>
          <w:szCs w:val="24"/>
          <w:lang w:val="en-US"/>
        </w:rPr>
      </w:pPr>
      <w:r>
        <w:rPr>
          <w:sz w:val="24"/>
          <w:szCs w:val="24"/>
          <w:lang w:val="en-US"/>
        </w:rPr>
        <w:t>A plan for the measurements (vacuum flanges) during the technical stop (31th of May) has to be elaborated</w:t>
      </w:r>
    </w:p>
    <w:p w14:paraId="2A77EC84" w14:textId="55B951BA" w:rsidR="00337893" w:rsidRDefault="00337893" w:rsidP="00337893">
      <w:pPr>
        <w:pStyle w:val="ListParagraph"/>
        <w:numPr>
          <w:ilvl w:val="0"/>
          <w:numId w:val="4"/>
        </w:numPr>
        <w:rPr>
          <w:sz w:val="24"/>
          <w:szCs w:val="24"/>
          <w:lang w:val="en-US"/>
        </w:rPr>
      </w:pPr>
      <w:r>
        <w:rPr>
          <w:sz w:val="24"/>
          <w:szCs w:val="24"/>
          <w:lang w:val="en-US"/>
        </w:rPr>
        <w:t>Coast beam MD with Q20 for comparison.</w:t>
      </w:r>
    </w:p>
    <w:p w14:paraId="41813B3D" w14:textId="622F61D4" w:rsidR="00337893" w:rsidRDefault="00337893" w:rsidP="00337893">
      <w:pPr>
        <w:pStyle w:val="ListParagraph"/>
        <w:numPr>
          <w:ilvl w:val="0"/>
          <w:numId w:val="4"/>
        </w:numPr>
        <w:rPr>
          <w:sz w:val="24"/>
          <w:szCs w:val="24"/>
          <w:lang w:val="en-US"/>
        </w:rPr>
      </w:pPr>
      <w:r>
        <w:rPr>
          <w:sz w:val="24"/>
          <w:szCs w:val="24"/>
          <w:lang w:val="en-US"/>
        </w:rPr>
        <w:t>Analysis of the MD data (BCT, integrated profile) of the coast beam (</w:t>
      </w:r>
      <w:r w:rsidR="00DD66C2">
        <w:rPr>
          <w:sz w:val="24"/>
          <w:szCs w:val="24"/>
          <w:lang w:val="en-US"/>
        </w:rPr>
        <w:t>10</w:t>
      </w:r>
      <w:bookmarkStart w:id="0" w:name="_GoBack"/>
      <w:bookmarkEnd w:id="0"/>
      <w:r w:rsidRPr="00337893">
        <w:rPr>
          <w:sz w:val="24"/>
          <w:szCs w:val="24"/>
          <w:vertAlign w:val="superscript"/>
          <w:lang w:val="en-US"/>
        </w:rPr>
        <w:t>th</w:t>
      </w:r>
      <w:r>
        <w:rPr>
          <w:sz w:val="24"/>
          <w:szCs w:val="24"/>
          <w:lang w:val="en-US"/>
        </w:rPr>
        <w:t xml:space="preserve"> of May) (Joël).</w:t>
      </w:r>
    </w:p>
    <w:p w14:paraId="369CB213" w14:textId="2310F2D1" w:rsidR="00B429BF" w:rsidRDefault="00B429BF" w:rsidP="00337893">
      <w:pPr>
        <w:pStyle w:val="ListParagraph"/>
        <w:numPr>
          <w:ilvl w:val="0"/>
          <w:numId w:val="4"/>
        </w:numPr>
        <w:rPr>
          <w:sz w:val="24"/>
          <w:szCs w:val="24"/>
          <w:lang w:val="en-US"/>
        </w:rPr>
      </w:pPr>
      <w:r>
        <w:rPr>
          <w:sz w:val="24"/>
          <w:szCs w:val="24"/>
          <w:lang w:val="en-US"/>
        </w:rPr>
        <w:t>MD needed to study more systematically the losses with respect to the LLRF.</w:t>
      </w:r>
    </w:p>
    <w:p w14:paraId="32B94B7B" w14:textId="6F3C0041" w:rsidR="001206EF" w:rsidRDefault="001206EF" w:rsidP="001206EF">
      <w:pPr>
        <w:pStyle w:val="ListParagraph"/>
        <w:numPr>
          <w:ilvl w:val="0"/>
          <w:numId w:val="4"/>
        </w:numPr>
        <w:tabs>
          <w:tab w:val="left" w:pos="708"/>
        </w:tabs>
        <w:rPr>
          <w:lang w:val="en-US"/>
        </w:rPr>
      </w:pPr>
      <w:r>
        <w:rPr>
          <w:lang w:val="en-US"/>
        </w:rPr>
        <w:t>Repeat the CST simulations with 630 MHz couplers included (Patrick)</w:t>
      </w:r>
    </w:p>
    <w:p w14:paraId="5E060805" w14:textId="7495ECE0" w:rsidR="001206EF" w:rsidRDefault="001206EF" w:rsidP="001206EF">
      <w:pPr>
        <w:pStyle w:val="ListParagraph"/>
        <w:numPr>
          <w:ilvl w:val="1"/>
          <w:numId w:val="4"/>
        </w:numPr>
        <w:tabs>
          <w:tab w:val="left" w:pos="1416"/>
        </w:tabs>
        <w:rPr>
          <w:lang w:val="en-US"/>
        </w:rPr>
      </w:pPr>
      <w:r>
        <w:rPr>
          <w:lang w:val="en-US"/>
        </w:rPr>
        <w:t xml:space="preserve"> With old and new design of the couplers (Nasrin design).</w:t>
      </w:r>
    </w:p>
    <w:p w14:paraId="1C6B29F2" w14:textId="6AE1EE83" w:rsidR="00520E39" w:rsidRPr="00D82014" w:rsidRDefault="00B25D45" w:rsidP="00520E39">
      <w:pPr>
        <w:pStyle w:val="ListParagraph"/>
        <w:numPr>
          <w:ilvl w:val="0"/>
          <w:numId w:val="4"/>
        </w:numPr>
        <w:rPr>
          <w:sz w:val="24"/>
          <w:szCs w:val="24"/>
          <w:lang w:val="en-US"/>
        </w:rPr>
      </w:pPr>
      <w:r>
        <w:rPr>
          <w:sz w:val="24"/>
          <w:szCs w:val="24"/>
          <w:lang w:val="en-US"/>
        </w:rPr>
        <w:t xml:space="preserve">The reference paper for the 940 MHz transverse mode is not clear about all the parameters </w:t>
      </w:r>
      <w:r w:rsidRPr="00B25D45">
        <w:rPr>
          <w:sz w:val="24"/>
          <w:szCs w:val="24"/>
          <w:lang w:val="en-US"/>
        </w:rPr>
        <w:sym w:font="Wingdings" w:char="F0E0"/>
      </w:r>
      <w:r>
        <w:rPr>
          <w:sz w:val="24"/>
          <w:szCs w:val="24"/>
          <w:lang w:val="en-US"/>
        </w:rPr>
        <w:t xml:space="preserve"> Study in transverse beam dynamics simulation</w:t>
      </w:r>
      <w:r w:rsidR="00973264">
        <w:rPr>
          <w:sz w:val="24"/>
          <w:szCs w:val="24"/>
          <w:lang w:val="en-US"/>
        </w:rPr>
        <w:t>s</w:t>
      </w:r>
      <w:r>
        <w:rPr>
          <w:sz w:val="24"/>
          <w:szCs w:val="24"/>
          <w:lang w:val="en-US"/>
        </w:rPr>
        <w:t xml:space="preserve"> the </w:t>
      </w:r>
      <w:r w:rsidR="00D82014">
        <w:rPr>
          <w:sz w:val="24"/>
          <w:szCs w:val="24"/>
          <w:lang w:val="en-US"/>
        </w:rPr>
        <w:t xml:space="preserve">stability </w:t>
      </w:r>
      <w:r>
        <w:rPr>
          <w:sz w:val="24"/>
          <w:szCs w:val="24"/>
          <w:lang w:val="en-US"/>
        </w:rPr>
        <w:t>dependence with different parameters.</w:t>
      </w:r>
    </w:p>
    <w:p w14:paraId="5634E694" w14:textId="77777777" w:rsidR="00520E39" w:rsidRPr="00520E39" w:rsidRDefault="00520E39" w:rsidP="00520E39"/>
    <w:p w14:paraId="31B01CB3" w14:textId="77777777" w:rsidR="00653D9E" w:rsidRPr="00431009" w:rsidRDefault="00A53624" w:rsidP="004F2599">
      <w:pPr>
        <w:spacing w:after="200"/>
        <w:jc w:val="both"/>
        <w:rPr>
          <w:rFonts w:ascii="Calibri" w:hAnsi="Calibri"/>
        </w:rPr>
      </w:pPr>
      <w:r w:rsidRPr="00431009">
        <w:rPr>
          <w:rFonts w:ascii="Calibri" w:hAnsi="Calibri"/>
        </w:rPr>
        <w:t>M</w:t>
      </w:r>
      <w:r w:rsidR="006D5712" w:rsidRPr="00431009">
        <w:rPr>
          <w:rFonts w:ascii="Calibri" w:hAnsi="Calibri"/>
        </w:rPr>
        <w:t xml:space="preserve">inutes written by </w:t>
      </w:r>
      <w:r w:rsidR="00653D9E" w:rsidRPr="00431009">
        <w:rPr>
          <w:rFonts w:ascii="Calibri" w:hAnsi="Calibri"/>
        </w:rPr>
        <w:t>J. Repond</w:t>
      </w:r>
    </w:p>
    <w:sectPr w:rsidR="00653D9E" w:rsidRPr="0043100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C4C99" w14:textId="77777777" w:rsidR="00CB709F" w:rsidRDefault="00CB709F">
      <w:r>
        <w:separator/>
      </w:r>
    </w:p>
  </w:endnote>
  <w:endnote w:type="continuationSeparator" w:id="0">
    <w:p w14:paraId="503B3954" w14:textId="77777777" w:rsidR="00CB709F" w:rsidRDefault="00CB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 PL UMing HK">
    <w:charset w:val="00"/>
    <w:family w:val="auto"/>
    <w:pitch w:val="variable"/>
  </w:font>
  <w:font w:name="Helvetica Neue">
    <w:altName w:val="Malgun Gothic"/>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6F1D8" w14:textId="77777777" w:rsidR="00CB709F" w:rsidRDefault="00CB709F">
      <w:r>
        <w:separator/>
      </w:r>
    </w:p>
  </w:footnote>
  <w:footnote w:type="continuationSeparator" w:id="0">
    <w:p w14:paraId="091B918B" w14:textId="77777777" w:rsidR="00CB709F" w:rsidRDefault="00CB7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1897"/>
    <w:multiLevelType w:val="hybridMultilevel"/>
    <w:tmpl w:val="944A7002"/>
    <w:numStyleLink w:val="Style1import"/>
  </w:abstractNum>
  <w:abstractNum w:abstractNumId="1" w15:restartNumberingAfterBreak="0">
    <w:nsid w:val="19CD785F"/>
    <w:multiLevelType w:val="hybridMultilevel"/>
    <w:tmpl w:val="73EE1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C3492"/>
    <w:multiLevelType w:val="hybridMultilevel"/>
    <w:tmpl w:val="EB98B7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0B1DCA"/>
    <w:multiLevelType w:val="hybridMultilevel"/>
    <w:tmpl w:val="8D1833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B245FD"/>
    <w:multiLevelType w:val="hybridMultilevel"/>
    <w:tmpl w:val="0EC4F344"/>
    <w:numStyleLink w:val="Style2import"/>
  </w:abstractNum>
  <w:abstractNum w:abstractNumId="5" w15:restartNumberingAfterBreak="0">
    <w:nsid w:val="310724F3"/>
    <w:multiLevelType w:val="hybridMultilevel"/>
    <w:tmpl w:val="5DCA850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7361F96"/>
    <w:multiLevelType w:val="hybridMultilevel"/>
    <w:tmpl w:val="0EC4F344"/>
    <w:styleLink w:val="Style2import"/>
    <w:lvl w:ilvl="0" w:tplc="1DBE812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DEE5E30">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F2C2ECA">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1106302">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8DA5C86">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D848CFC">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038DF3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6380AFE">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324B674">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A641151"/>
    <w:multiLevelType w:val="hybridMultilevel"/>
    <w:tmpl w:val="0EC4F344"/>
    <w:numStyleLink w:val="Style2import"/>
  </w:abstractNum>
  <w:abstractNum w:abstractNumId="8" w15:restartNumberingAfterBreak="0">
    <w:nsid w:val="58672CF2"/>
    <w:multiLevelType w:val="hybridMultilevel"/>
    <w:tmpl w:val="944A7002"/>
    <w:numStyleLink w:val="Style1import"/>
  </w:abstractNum>
  <w:abstractNum w:abstractNumId="9" w15:restartNumberingAfterBreak="0">
    <w:nsid w:val="6A7B3C08"/>
    <w:multiLevelType w:val="hybridMultilevel"/>
    <w:tmpl w:val="944A7002"/>
    <w:styleLink w:val="Style1import"/>
    <w:lvl w:ilvl="0" w:tplc="9092B1C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Arial Unicode MS"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72D0AC">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B6EB5DA">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7E4A4C2">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B9A2C76">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31EC20E">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0348BA0">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5544A20">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A36081C">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AA56EDE"/>
    <w:multiLevelType w:val="multilevel"/>
    <w:tmpl w:val="1E34F79C"/>
    <w:styleLink w:val="WWNum1"/>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1" w15:restartNumberingAfterBreak="0">
    <w:nsid w:val="7DDB0E9F"/>
    <w:multiLevelType w:val="hybridMultilevel"/>
    <w:tmpl w:val="85A240CE"/>
    <w:lvl w:ilvl="0" w:tplc="04D23D0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9"/>
  </w:num>
  <w:num w:numId="2">
    <w:abstractNumId w:val="8"/>
    <w:lvlOverride w:ilvl="0">
      <w:lvl w:ilvl="0" w:tplc="BB28A34E">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Arial Unicode MS" w:hAnsi="Times New Roman" w:cs="Times New Roman"/>
          <w:b/>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6"/>
  </w:num>
  <w:num w:numId="4">
    <w:abstractNumId w:val="7"/>
  </w:num>
  <w:num w:numId="5">
    <w:abstractNumId w:val="10"/>
  </w:num>
  <w:num w:numId="6">
    <w:abstractNumId w:val="10"/>
    <w:lvlOverride w:ilvl="0">
      <w:startOverride w:val="1"/>
    </w:lvlOverride>
  </w:num>
  <w:num w:numId="7">
    <w:abstractNumId w:val="0"/>
  </w:num>
  <w:num w:numId="8">
    <w:abstractNumId w:val="4"/>
  </w:num>
  <w:num w:numId="9">
    <w:abstractNumId w:val="11"/>
  </w:num>
  <w:num w:numId="10">
    <w:abstractNumId w:val="1"/>
  </w:num>
  <w:num w:numId="11">
    <w:abstractNumId w:val="3"/>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F8"/>
    <w:rsid w:val="00013BEA"/>
    <w:rsid w:val="00016547"/>
    <w:rsid w:val="00017A7E"/>
    <w:rsid w:val="00022876"/>
    <w:rsid w:val="00022EEB"/>
    <w:rsid w:val="00030A2B"/>
    <w:rsid w:val="00033D0F"/>
    <w:rsid w:val="00041E16"/>
    <w:rsid w:val="00050CD1"/>
    <w:rsid w:val="00057318"/>
    <w:rsid w:val="00072564"/>
    <w:rsid w:val="00072836"/>
    <w:rsid w:val="00073A1D"/>
    <w:rsid w:val="000805C0"/>
    <w:rsid w:val="000834B4"/>
    <w:rsid w:val="00092E9B"/>
    <w:rsid w:val="00094878"/>
    <w:rsid w:val="000A0C5F"/>
    <w:rsid w:val="000A2F91"/>
    <w:rsid w:val="000B3EA5"/>
    <w:rsid w:val="000C6BB8"/>
    <w:rsid w:val="000F42AF"/>
    <w:rsid w:val="00104E66"/>
    <w:rsid w:val="001206EF"/>
    <w:rsid w:val="00133003"/>
    <w:rsid w:val="00142112"/>
    <w:rsid w:val="00166C5D"/>
    <w:rsid w:val="0017753E"/>
    <w:rsid w:val="0018113A"/>
    <w:rsid w:val="00182C38"/>
    <w:rsid w:val="001A51E5"/>
    <w:rsid w:val="001C64B3"/>
    <w:rsid w:val="001C6D20"/>
    <w:rsid w:val="001C7089"/>
    <w:rsid w:val="001D4E67"/>
    <w:rsid w:val="001E00A8"/>
    <w:rsid w:val="001F17FA"/>
    <w:rsid w:val="001F5D1A"/>
    <w:rsid w:val="00204122"/>
    <w:rsid w:val="00204F6E"/>
    <w:rsid w:val="00220EC3"/>
    <w:rsid w:val="002249AB"/>
    <w:rsid w:val="0022688C"/>
    <w:rsid w:val="0023486B"/>
    <w:rsid w:val="00237DBD"/>
    <w:rsid w:val="0024265F"/>
    <w:rsid w:val="002548C8"/>
    <w:rsid w:val="00255F36"/>
    <w:rsid w:val="002603AA"/>
    <w:rsid w:val="00264596"/>
    <w:rsid w:val="0027609D"/>
    <w:rsid w:val="00287BD3"/>
    <w:rsid w:val="002B0FA9"/>
    <w:rsid w:val="002C3A85"/>
    <w:rsid w:val="002D0099"/>
    <w:rsid w:val="002F18D3"/>
    <w:rsid w:val="0030378A"/>
    <w:rsid w:val="00305F2D"/>
    <w:rsid w:val="00312429"/>
    <w:rsid w:val="00322B10"/>
    <w:rsid w:val="00325692"/>
    <w:rsid w:val="00325CAA"/>
    <w:rsid w:val="0033568E"/>
    <w:rsid w:val="003374A3"/>
    <w:rsid w:val="00337893"/>
    <w:rsid w:val="00343DF9"/>
    <w:rsid w:val="0036111E"/>
    <w:rsid w:val="003631DD"/>
    <w:rsid w:val="00372C12"/>
    <w:rsid w:val="00382885"/>
    <w:rsid w:val="00390B37"/>
    <w:rsid w:val="00390C9E"/>
    <w:rsid w:val="003962CD"/>
    <w:rsid w:val="003A1112"/>
    <w:rsid w:val="003A1457"/>
    <w:rsid w:val="003A38FC"/>
    <w:rsid w:val="003A537F"/>
    <w:rsid w:val="003B3347"/>
    <w:rsid w:val="003B5D33"/>
    <w:rsid w:val="003C11A3"/>
    <w:rsid w:val="003D0245"/>
    <w:rsid w:val="0040339A"/>
    <w:rsid w:val="00410141"/>
    <w:rsid w:val="004107FB"/>
    <w:rsid w:val="00413795"/>
    <w:rsid w:val="00416F24"/>
    <w:rsid w:val="0042338A"/>
    <w:rsid w:val="00431009"/>
    <w:rsid w:val="00460032"/>
    <w:rsid w:val="00460E2C"/>
    <w:rsid w:val="00461840"/>
    <w:rsid w:val="00465B25"/>
    <w:rsid w:val="004770D7"/>
    <w:rsid w:val="00492298"/>
    <w:rsid w:val="004C187E"/>
    <w:rsid w:val="004C2F0B"/>
    <w:rsid w:val="004D7B65"/>
    <w:rsid w:val="004E17F1"/>
    <w:rsid w:val="004E3007"/>
    <w:rsid w:val="004E37AA"/>
    <w:rsid w:val="004F2599"/>
    <w:rsid w:val="004F2A66"/>
    <w:rsid w:val="00506F62"/>
    <w:rsid w:val="00511146"/>
    <w:rsid w:val="00512D4A"/>
    <w:rsid w:val="00520E39"/>
    <w:rsid w:val="00540023"/>
    <w:rsid w:val="00557874"/>
    <w:rsid w:val="00564D99"/>
    <w:rsid w:val="00581A48"/>
    <w:rsid w:val="005821B1"/>
    <w:rsid w:val="0058257D"/>
    <w:rsid w:val="0058731E"/>
    <w:rsid w:val="005917DA"/>
    <w:rsid w:val="0059280F"/>
    <w:rsid w:val="005B1BDF"/>
    <w:rsid w:val="005B3971"/>
    <w:rsid w:val="005C5DBD"/>
    <w:rsid w:val="005E6591"/>
    <w:rsid w:val="005F1046"/>
    <w:rsid w:val="00600E46"/>
    <w:rsid w:val="0063359C"/>
    <w:rsid w:val="00634BFB"/>
    <w:rsid w:val="00653D9E"/>
    <w:rsid w:val="00663223"/>
    <w:rsid w:val="0066460C"/>
    <w:rsid w:val="006672C0"/>
    <w:rsid w:val="0066735D"/>
    <w:rsid w:val="006714D0"/>
    <w:rsid w:val="00681E9D"/>
    <w:rsid w:val="00685A00"/>
    <w:rsid w:val="00692AE2"/>
    <w:rsid w:val="00692C36"/>
    <w:rsid w:val="006A211C"/>
    <w:rsid w:val="006A73DC"/>
    <w:rsid w:val="006B1FA4"/>
    <w:rsid w:val="006C21E2"/>
    <w:rsid w:val="006C3712"/>
    <w:rsid w:val="006D1C17"/>
    <w:rsid w:val="006D5712"/>
    <w:rsid w:val="006D58FA"/>
    <w:rsid w:val="006F1605"/>
    <w:rsid w:val="00720150"/>
    <w:rsid w:val="00724BF6"/>
    <w:rsid w:val="00725D40"/>
    <w:rsid w:val="0073374D"/>
    <w:rsid w:val="00740412"/>
    <w:rsid w:val="007424E7"/>
    <w:rsid w:val="007535E8"/>
    <w:rsid w:val="0076517A"/>
    <w:rsid w:val="00767C63"/>
    <w:rsid w:val="007A2CB8"/>
    <w:rsid w:val="007A5EB1"/>
    <w:rsid w:val="007A6032"/>
    <w:rsid w:val="007A62D9"/>
    <w:rsid w:val="007C4067"/>
    <w:rsid w:val="007D3DF2"/>
    <w:rsid w:val="007D4D64"/>
    <w:rsid w:val="007E236A"/>
    <w:rsid w:val="007E3E40"/>
    <w:rsid w:val="008117BB"/>
    <w:rsid w:val="00814121"/>
    <w:rsid w:val="00817836"/>
    <w:rsid w:val="00825543"/>
    <w:rsid w:val="008327AA"/>
    <w:rsid w:val="008457EB"/>
    <w:rsid w:val="00846757"/>
    <w:rsid w:val="0085482D"/>
    <w:rsid w:val="00854DC0"/>
    <w:rsid w:val="00854E1B"/>
    <w:rsid w:val="0085522C"/>
    <w:rsid w:val="00881393"/>
    <w:rsid w:val="008A11BF"/>
    <w:rsid w:val="008A2E80"/>
    <w:rsid w:val="008B2110"/>
    <w:rsid w:val="008B5DA9"/>
    <w:rsid w:val="008E7068"/>
    <w:rsid w:val="008F268D"/>
    <w:rsid w:val="008F4BB9"/>
    <w:rsid w:val="0090497A"/>
    <w:rsid w:val="00922EE3"/>
    <w:rsid w:val="009337BA"/>
    <w:rsid w:val="00935CB0"/>
    <w:rsid w:val="009406C6"/>
    <w:rsid w:val="00941978"/>
    <w:rsid w:val="00941B5B"/>
    <w:rsid w:val="00960E37"/>
    <w:rsid w:val="009653DB"/>
    <w:rsid w:val="00973264"/>
    <w:rsid w:val="00981B84"/>
    <w:rsid w:val="00990623"/>
    <w:rsid w:val="00994AE9"/>
    <w:rsid w:val="009B6FB3"/>
    <w:rsid w:val="009C20DB"/>
    <w:rsid w:val="009C3C1B"/>
    <w:rsid w:val="009C4486"/>
    <w:rsid w:val="009D611B"/>
    <w:rsid w:val="009F0FF6"/>
    <w:rsid w:val="00A062E0"/>
    <w:rsid w:val="00A143D5"/>
    <w:rsid w:val="00A304AE"/>
    <w:rsid w:val="00A34981"/>
    <w:rsid w:val="00A3610B"/>
    <w:rsid w:val="00A4053A"/>
    <w:rsid w:val="00A41DCB"/>
    <w:rsid w:val="00A4226A"/>
    <w:rsid w:val="00A50670"/>
    <w:rsid w:val="00A53624"/>
    <w:rsid w:val="00A61294"/>
    <w:rsid w:val="00A73E2F"/>
    <w:rsid w:val="00A74A29"/>
    <w:rsid w:val="00A843D6"/>
    <w:rsid w:val="00A91396"/>
    <w:rsid w:val="00A93119"/>
    <w:rsid w:val="00AA5CBE"/>
    <w:rsid w:val="00AD4D91"/>
    <w:rsid w:val="00AE4797"/>
    <w:rsid w:val="00AE4A42"/>
    <w:rsid w:val="00AF3C21"/>
    <w:rsid w:val="00B04A19"/>
    <w:rsid w:val="00B10D27"/>
    <w:rsid w:val="00B15778"/>
    <w:rsid w:val="00B21203"/>
    <w:rsid w:val="00B25D45"/>
    <w:rsid w:val="00B27089"/>
    <w:rsid w:val="00B320E2"/>
    <w:rsid w:val="00B3679E"/>
    <w:rsid w:val="00B429BF"/>
    <w:rsid w:val="00B57CF8"/>
    <w:rsid w:val="00B649ED"/>
    <w:rsid w:val="00B72CDB"/>
    <w:rsid w:val="00B76A9A"/>
    <w:rsid w:val="00B915E1"/>
    <w:rsid w:val="00B97DFC"/>
    <w:rsid w:val="00BA1F91"/>
    <w:rsid w:val="00BB46A9"/>
    <w:rsid w:val="00BB6987"/>
    <w:rsid w:val="00BB7234"/>
    <w:rsid w:val="00BC169B"/>
    <w:rsid w:val="00BD11EE"/>
    <w:rsid w:val="00BD5F55"/>
    <w:rsid w:val="00BF0717"/>
    <w:rsid w:val="00C14B78"/>
    <w:rsid w:val="00C15448"/>
    <w:rsid w:val="00C15853"/>
    <w:rsid w:val="00C162F8"/>
    <w:rsid w:val="00C22FA5"/>
    <w:rsid w:val="00C34C4A"/>
    <w:rsid w:val="00C40DCA"/>
    <w:rsid w:val="00C4590F"/>
    <w:rsid w:val="00C731F1"/>
    <w:rsid w:val="00C94300"/>
    <w:rsid w:val="00CA041C"/>
    <w:rsid w:val="00CB709F"/>
    <w:rsid w:val="00CC00D4"/>
    <w:rsid w:val="00CC3E00"/>
    <w:rsid w:val="00CD6D25"/>
    <w:rsid w:val="00CD7C19"/>
    <w:rsid w:val="00CE3D1F"/>
    <w:rsid w:val="00CF4662"/>
    <w:rsid w:val="00D00160"/>
    <w:rsid w:val="00D0280C"/>
    <w:rsid w:val="00D11406"/>
    <w:rsid w:val="00D13696"/>
    <w:rsid w:val="00D16401"/>
    <w:rsid w:val="00D16B96"/>
    <w:rsid w:val="00D226E2"/>
    <w:rsid w:val="00D227F0"/>
    <w:rsid w:val="00D235F0"/>
    <w:rsid w:val="00D676C2"/>
    <w:rsid w:val="00D730AA"/>
    <w:rsid w:val="00D73714"/>
    <w:rsid w:val="00D76CEC"/>
    <w:rsid w:val="00D804CB"/>
    <w:rsid w:val="00D82014"/>
    <w:rsid w:val="00D8626B"/>
    <w:rsid w:val="00DB484E"/>
    <w:rsid w:val="00DC41A5"/>
    <w:rsid w:val="00DC702B"/>
    <w:rsid w:val="00DD66C2"/>
    <w:rsid w:val="00DF2D53"/>
    <w:rsid w:val="00E17356"/>
    <w:rsid w:val="00E25B8C"/>
    <w:rsid w:val="00E26C76"/>
    <w:rsid w:val="00E32940"/>
    <w:rsid w:val="00E35603"/>
    <w:rsid w:val="00E37D8F"/>
    <w:rsid w:val="00E51D45"/>
    <w:rsid w:val="00E573A3"/>
    <w:rsid w:val="00E604F4"/>
    <w:rsid w:val="00E64A99"/>
    <w:rsid w:val="00E75DA5"/>
    <w:rsid w:val="00E82253"/>
    <w:rsid w:val="00E90F81"/>
    <w:rsid w:val="00EA50BE"/>
    <w:rsid w:val="00EB1C90"/>
    <w:rsid w:val="00EC191C"/>
    <w:rsid w:val="00EE2A11"/>
    <w:rsid w:val="00EF1BA3"/>
    <w:rsid w:val="00EF7AF3"/>
    <w:rsid w:val="00F2112B"/>
    <w:rsid w:val="00F22C36"/>
    <w:rsid w:val="00F232DC"/>
    <w:rsid w:val="00F36B58"/>
    <w:rsid w:val="00F5556E"/>
    <w:rsid w:val="00F57E4C"/>
    <w:rsid w:val="00F72E36"/>
    <w:rsid w:val="00F7459E"/>
    <w:rsid w:val="00F87CBB"/>
    <w:rsid w:val="00F97882"/>
    <w:rsid w:val="00FA3E71"/>
    <w:rsid w:val="00FC2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416ACC"/>
  <w15:docId w15:val="{87CDC6C2-4025-4D12-BC44-7A20E310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A843D6"/>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orps">
    <w:name w:val="Corps"/>
    <w:rPr>
      <w:rFonts w:ascii="Helvetica" w:hAnsi="Helvetica" w:cs="Arial Unicode MS"/>
      <w:color w:val="000000"/>
      <w:sz w:val="22"/>
      <w:szCs w:val="22"/>
      <w:lang w:val="fr-FR"/>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fr-FR"/>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paragraph" w:customStyle="1" w:styleId="Standard">
    <w:name w:val="Standard"/>
    <w:rsid w:val="00653D9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20" w:line="276" w:lineRule="auto"/>
      <w:textAlignment w:val="baseline"/>
    </w:pPr>
    <w:rPr>
      <w:rFonts w:ascii="Calibri" w:eastAsia="AR PL UMing HK" w:hAnsi="Calibri" w:cs="Calibri"/>
      <w:color w:val="00000A"/>
      <w:kern w:val="3"/>
      <w:sz w:val="22"/>
      <w:szCs w:val="22"/>
      <w:bdr w:val="none" w:sz="0" w:space="0" w:color="auto"/>
    </w:rPr>
  </w:style>
  <w:style w:type="numbering" w:customStyle="1" w:styleId="WWNum1">
    <w:name w:val="WWNum1"/>
    <w:basedOn w:val="NoList"/>
    <w:rsid w:val="00653D9E"/>
    <w:pPr>
      <w:numPr>
        <w:numId w:val="5"/>
      </w:numPr>
    </w:pPr>
  </w:style>
  <w:style w:type="character" w:customStyle="1" w:styleId="Heading1Char">
    <w:name w:val="Heading 1 Char"/>
    <w:basedOn w:val="DefaultParagraphFont"/>
    <w:link w:val="Heading1"/>
    <w:uiPriority w:val="9"/>
    <w:rsid w:val="00A843D6"/>
    <w:rPr>
      <w:rFonts w:asciiTheme="majorHAnsi" w:eastAsiaTheme="majorEastAsia" w:hAnsiTheme="majorHAnsi" w:cstheme="majorBidi"/>
      <w:color w:val="2F759E" w:themeColor="accent1" w:themeShade="BF"/>
      <w:sz w:val="32"/>
      <w:szCs w:val="32"/>
    </w:rPr>
  </w:style>
  <w:style w:type="character" w:styleId="IntenseReference">
    <w:name w:val="Intense Reference"/>
    <w:basedOn w:val="DefaultParagraphFont"/>
    <w:uiPriority w:val="32"/>
    <w:qFormat/>
    <w:rsid w:val="00A843D6"/>
    <w:rPr>
      <w:b/>
      <w:bCs/>
      <w:smallCaps/>
      <w:color w:val="499BC9" w:themeColor="accent1"/>
      <w:spacing w:val="5"/>
    </w:rPr>
  </w:style>
  <w:style w:type="paragraph" w:styleId="IntenseQuote">
    <w:name w:val="Intense Quote"/>
    <w:basedOn w:val="Normal"/>
    <w:next w:val="Normal"/>
    <w:link w:val="IntenseQuoteChar"/>
    <w:uiPriority w:val="30"/>
    <w:qFormat/>
    <w:rsid w:val="00A843D6"/>
    <w:pPr>
      <w:pBdr>
        <w:top w:val="single" w:sz="4" w:space="10" w:color="499BC9" w:themeColor="accent1"/>
        <w:bottom w:val="single" w:sz="4" w:space="10" w:color="499BC9" w:themeColor="accent1"/>
      </w:pBdr>
      <w:spacing w:before="360" w:after="360"/>
      <w:ind w:left="864" w:right="864"/>
      <w:jc w:val="center"/>
    </w:pPr>
    <w:rPr>
      <w:i/>
      <w:iCs/>
      <w:color w:val="499BC9" w:themeColor="accent1"/>
    </w:rPr>
  </w:style>
  <w:style w:type="character" w:customStyle="1" w:styleId="IntenseQuoteChar">
    <w:name w:val="Intense Quote Char"/>
    <w:basedOn w:val="DefaultParagraphFont"/>
    <w:link w:val="IntenseQuote"/>
    <w:uiPriority w:val="30"/>
    <w:rsid w:val="00A843D6"/>
    <w:rPr>
      <w:i/>
      <w:iCs/>
      <w:color w:val="499BC9" w:themeColor="accent1"/>
      <w:sz w:val="24"/>
      <w:szCs w:val="24"/>
    </w:rPr>
  </w:style>
  <w:style w:type="paragraph" w:styleId="Header">
    <w:name w:val="header"/>
    <w:basedOn w:val="Normal"/>
    <w:link w:val="HeaderChar"/>
    <w:uiPriority w:val="99"/>
    <w:unhideWhenUsed/>
    <w:rsid w:val="00685A00"/>
    <w:pPr>
      <w:tabs>
        <w:tab w:val="center" w:pos="4680"/>
        <w:tab w:val="right" w:pos="9360"/>
      </w:tabs>
    </w:pPr>
  </w:style>
  <w:style w:type="character" w:customStyle="1" w:styleId="HeaderChar">
    <w:name w:val="Header Char"/>
    <w:basedOn w:val="DefaultParagraphFont"/>
    <w:link w:val="Header"/>
    <w:uiPriority w:val="99"/>
    <w:rsid w:val="00685A00"/>
    <w:rPr>
      <w:sz w:val="24"/>
      <w:szCs w:val="24"/>
    </w:rPr>
  </w:style>
  <w:style w:type="paragraph" w:styleId="Footer">
    <w:name w:val="footer"/>
    <w:basedOn w:val="Normal"/>
    <w:link w:val="FooterChar"/>
    <w:uiPriority w:val="99"/>
    <w:unhideWhenUsed/>
    <w:rsid w:val="00685A00"/>
    <w:pPr>
      <w:tabs>
        <w:tab w:val="center" w:pos="4680"/>
        <w:tab w:val="right" w:pos="9360"/>
      </w:tabs>
    </w:pPr>
  </w:style>
  <w:style w:type="character" w:customStyle="1" w:styleId="FooterChar">
    <w:name w:val="Footer Char"/>
    <w:basedOn w:val="DefaultParagraphFont"/>
    <w:link w:val="Footer"/>
    <w:uiPriority w:val="99"/>
    <w:rsid w:val="00685A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0361">
      <w:bodyDiv w:val="1"/>
      <w:marLeft w:val="0"/>
      <w:marRight w:val="0"/>
      <w:marTop w:val="0"/>
      <w:marBottom w:val="0"/>
      <w:divBdr>
        <w:top w:val="none" w:sz="0" w:space="0" w:color="auto"/>
        <w:left w:val="none" w:sz="0" w:space="0" w:color="auto"/>
        <w:bottom w:val="none" w:sz="0" w:space="0" w:color="auto"/>
        <w:right w:val="none" w:sz="0" w:space="0" w:color="auto"/>
      </w:divBdr>
    </w:div>
    <w:div w:id="197133630">
      <w:bodyDiv w:val="1"/>
      <w:marLeft w:val="0"/>
      <w:marRight w:val="0"/>
      <w:marTop w:val="0"/>
      <w:marBottom w:val="0"/>
      <w:divBdr>
        <w:top w:val="none" w:sz="0" w:space="0" w:color="auto"/>
        <w:left w:val="none" w:sz="0" w:space="0" w:color="auto"/>
        <w:bottom w:val="none" w:sz="0" w:space="0" w:color="auto"/>
        <w:right w:val="none" w:sz="0" w:space="0" w:color="auto"/>
      </w:divBdr>
      <w:divsChild>
        <w:div w:id="136191537">
          <w:marLeft w:val="0"/>
          <w:marRight w:val="0"/>
          <w:marTop w:val="0"/>
          <w:marBottom w:val="0"/>
          <w:divBdr>
            <w:top w:val="none" w:sz="0" w:space="0" w:color="auto"/>
            <w:left w:val="none" w:sz="0" w:space="0" w:color="auto"/>
            <w:bottom w:val="none" w:sz="0" w:space="0" w:color="auto"/>
            <w:right w:val="none" w:sz="0" w:space="0" w:color="auto"/>
          </w:divBdr>
          <w:divsChild>
            <w:div w:id="1699311163">
              <w:marLeft w:val="0"/>
              <w:marRight w:val="0"/>
              <w:marTop w:val="0"/>
              <w:marBottom w:val="0"/>
              <w:divBdr>
                <w:top w:val="none" w:sz="0" w:space="0" w:color="auto"/>
                <w:left w:val="none" w:sz="0" w:space="0" w:color="auto"/>
                <w:bottom w:val="none" w:sz="0" w:space="0" w:color="auto"/>
                <w:right w:val="none" w:sz="0" w:space="0" w:color="auto"/>
              </w:divBdr>
              <w:divsChild>
                <w:div w:id="19227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6688">
          <w:marLeft w:val="0"/>
          <w:marRight w:val="0"/>
          <w:marTop w:val="0"/>
          <w:marBottom w:val="0"/>
          <w:divBdr>
            <w:top w:val="none" w:sz="0" w:space="0" w:color="auto"/>
            <w:left w:val="none" w:sz="0" w:space="0" w:color="auto"/>
            <w:bottom w:val="none" w:sz="0" w:space="0" w:color="auto"/>
            <w:right w:val="none" w:sz="0" w:space="0" w:color="auto"/>
          </w:divBdr>
        </w:div>
      </w:divsChild>
    </w:div>
    <w:div w:id="259796361">
      <w:bodyDiv w:val="1"/>
      <w:marLeft w:val="0"/>
      <w:marRight w:val="0"/>
      <w:marTop w:val="0"/>
      <w:marBottom w:val="0"/>
      <w:divBdr>
        <w:top w:val="none" w:sz="0" w:space="0" w:color="auto"/>
        <w:left w:val="none" w:sz="0" w:space="0" w:color="auto"/>
        <w:bottom w:val="none" w:sz="0" w:space="0" w:color="auto"/>
        <w:right w:val="none" w:sz="0" w:space="0" w:color="auto"/>
      </w:divBdr>
    </w:div>
    <w:div w:id="434449107">
      <w:bodyDiv w:val="1"/>
      <w:marLeft w:val="0"/>
      <w:marRight w:val="0"/>
      <w:marTop w:val="0"/>
      <w:marBottom w:val="0"/>
      <w:divBdr>
        <w:top w:val="none" w:sz="0" w:space="0" w:color="auto"/>
        <w:left w:val="none" w:sz="0" w:space="0" w:color="auto"/>
        <w:bottom w:val="none" w:sz="0" w:space="0" w:color="auto"/>
        <w:right w:val="none" w:sz="0" w:space="0" w:color="auto"/>
      </w:divBdr>
    </w:div>
    <w:div w:id="1128746747">
      <w:bodyDiv w:val="1"/>
      <w:marLeft w:val="0"/>
      <w:marRight w:val="0"/>
      <w:marTop w:val="0"/>
      <w:marBottom w:val="0"/>
      <w:divBdr>
        <w:top w:val="none" w:sz="0" w:space="0" w:color="auto"/>
        <w:left w:val="none" w:sz="0" w:space="0" w:color="auto"/>
        <w:bottom w:val="none" w:sz="0" w:space="0" w:color="auto"/>
        <w:right w:val="none" w:sz="0" w:space="0" w:color="auto"/>
      </w:divBdr>
    </w:div>
    <w:div w:id="1167945264">
      <w:bodyDiv w:val="1"/>
      <w:marLeft w:val="0"/>
      <w:marRight w:val="0"/>
      <w:marTop w:val="0"/>
      <w:marBottom w:val="0"/>
      <w:divBdr>
        <w:top w:val="none" w:sz="0" w:space="0" w:color="auto"/>
        <w:left w:val="none" w:sz="0" w:space="0" w:color="auto"/>
        <w:bottom w:val="none" w:sz="0" w:space="0" w:color="auto"/>
        <w:right w:val="none" w:sz="0" w:space="0" w:color="auto"/>
      </w:divBdr>
    </w:div>
    <w:div w:id="1676879144">
      <w:bodyDiv w:val="1"/>
      <w:marLeft w:val="0"/>
      <w:marRight w:val="0"/>
      <w:marTop w:val="0"/>
      <w:marBottom w:val="0"/>
      <w:divBdr>
        <w:top w:val="none" w:sz="0" w:space="0" w:color="auto"/>
        <w:left w:val="none" w:sz="0" w:space="0" w:color="auto"/>
        <w:bottom w:val="none" w:sz="0" w:space="0" w:color="auto"/>
        <w:right w:val="none" w:sz="0" w:space="0" w:color="auto"/>
      </w:divBdr>
      <w:divsChild>
        <w:div w:id="1410031865">
          <w:marLeft w:val="0"/>
          <w:marRight w:val="0"/>
          <w:marTop w:val="0"/>
          <w:marBottom w:val="0"/>
          <w:divBdr>
            <w:top w:val="none" w:sz="0" w:space="0" w:color="auto"/>
            <w:left w:val="none" w:sz="0" w:space="0" w:color="auto"/>
            <w:bottom w:val="none" w:sz="0" w:space="0" w:color="auto"/>
            <w:right w:val="none" w:sz="0" w:space="0" w:color="auto"/>
          </w:divBdr>
          <w:divsChild>
            <w:div w:id="1152524899">
              <w:marLeft w:val="0"/>
              <w:marRight w:val="0"/>
              <w:marTop w:val="0"/>
              <w:marBottom w:val="0"/>
              <w:divBdr>
                <w:top w:val="none" w:sz="0" w:space="0" w:color="auto"/>
                <w:left w:val="none" w:sz="0" w:space="0" w:color="auto"/>
                <w:bottom w:val="none" w:sz="0" w:space="0" w:color="auto"/>
                <w:right w:val="none" w:sz="0" w:space="0" w:color="auto"/>
              </w:divBdr>
              <w:divsChild>
                <w:div w:id="6717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398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E5E88-FD71-4809-BF29-F31839DF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2279</TotalTime>
  <Pages>6</Pages>
  <Words>1533</Words>
  <Characters>8742</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CERN</Company>
  <LinksUpToDate>false</LinksUpToDate>
  <CharactersWithSpaces>10255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Chapochnikova</dc:creator>
  <cp:lastModifiedBy>Joel Repond</cp:lastModifiedBy>
  <cp:revision>205</cp:revision>
  <dcterms:created xsi:type="dcterms:W3CDTF">2016-05-23T10:07:00Z</dcterms:created>
  <dcterms:modified xsi:type="dcterms:W3CDTF">2017-05-15T17:29:00Z</dcterms:modified>
</cp:coreProperties>
</file>