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9943" w14:textId="77777777" w:rsidR="0000583E" w:rsidRDefault="00E167A2" w:rsidP="003D7E97">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0B5009">
        <w:rPr>
          <w:b/>
          <w:sz w:val="24"/>
        </w:rPr>
        <w:t>27</w:t>
      </w:r>
      <w:r w:rsidR="00257EDA" w:rsidRPr="006072DB">
        <w:rPr>
          <w:b/>
          <w:sz w:val="24"/>
        </w:rPr>
        <w:t>/</w:t>
      </w:r>
      <w:r>
        <w:rPr>
          <w:b/>
          <w:sz w:val="24"/>
        </w:rPr>
        <w:t>0</w:t>
      </w:r>
      <w:r w:rsidR="000B5009">
        <w:rPr>
          <w:b/>
          <w:sz w:val="24"/>
        </w:rPr>
        <w:t>9</w:t>
      </w:r>
      <w:r>
        <w:rPr>
          <w:b/>
          <w:sz w:val="24"/>
        </w:rPr>
        <w:t>/2012</w:t>
      </w:r>
    </w:p>
    <w:p w14:paraId="0DEB89F7" w14:textId="77777777" w:rsidR="0000583E" w:rsidRPr="006072DB" w:rsidRDefault="0000583E" w:rsidP="003D7E97">
      <w:pPr>
        <w:jc w:val="both"/>
        <w:rPr>
          <w:b/>
          <w:sz w:val="24"/>
        </w:rPr>
      </w:pPr>
    </w:p>
    <w:p w14:paraId="20188E6B" w14:textId="77777777" w:rsidR="000B5009" w:rsidRDefault="00E167A2" w:rsidP="003D7E97">
      <w:pPr>
        <w:jc w:val="both"/>
        <w:rPr>
          <w:b/>
        </w:rPr>
      </w:pPr>
      <w:r w:rsidRPr="006072DB">
        <w:rPr>
          <w:b/>
        </w:rPr>
        <w:t xml:space="preserve">Present: </w:t>
      </w:r>
      <w:r w:rsidR="00096FF5">
        <w:t xml:space="preserve">Gianluigi Arduini, </w:t>
      </w:r>
      <w:r w:rsidR="009634EC" w:rsidRPr="0044763C">
        <w:t xml:space="preserve">Hannes Bartosik, </w:t>
      </w:r>
      <w:r w:rsidR="00EE1A48">
        <w:t>N</w:t>
      </w:r>
      <w:r w:rsidR="00616A1C">
        <w:t>icolo</w:t>
      </w:r>
      <w:r w:rsidR="00EE1A48">
        <w:t xml:space="preserve"> Biancacci, </w:t>
      </w:r>
      <w:r w:rsidR="009634EC" w:rsidRPr="0044763C">
        <w:t>Thomas Bohl,</w:t>
      </w:r>
      <w:r w:rsidR="009634EC">
        <w:t xml:space="preserve"> </w:t>
      </w:r>
      <w:r w:rsidR="00096FF5">
        <w:t>Alexey</w:t>
      </w:r>
      <w:r w:rsidR="00060B7F">
        <w:t xml:space="preserve"> Burov, </w:t>
      </w:r>
      <w:r w:rsidR="005D02B4">
        <w:t>H</w:t>
      </w:r>
      <w:r w:rsidR="00096FF5">
        <w:t>eiko</w:t>
      </w:r>
      <w:r w:rsidR="00616A1C">
        <w:t> </w:t>
      </w:r>
      <w:r w:rsidR="005D02B4">
        <w:t xml:space="preserve">Damerau, </w:t>
      </w:r>
      <w:r w:rsidR="009634EC">
        <w:t xml:space="preserve">Roland Garoby, Steve Hancock, </w:t>
      </w:r>
      <w:r w:rsidR="00096FF5">
        <w:t xml:space="preserve">Giovanni Iadarola, </w:t>
      </w:r>
      <w:r w:rsidR="009634EC">
        <w:t xml:space="preserve">Christos Lazaridis, </w:t>
      </w:r>
      <w:r w:rsidR="00096FF5">
        <w:t>Elias</w:t>
      </w:r>
      <w:r w:rsidR="00790563">
        <w:t xml:space="preserve"> M</w:t>
      </w:r>
      <w:r w:rsidR="00096FF5">
        <w:t>é</w:t>
      </w:r>
      <w:r w:rsidR="00790563">
        <w:t xml:space="preserve">tral, </w:t>
      </w:r>
      <w:r w:rsidR="009634EC" w:rsidRPr="0044763C">
        <w:t>Juan</w:t>
      </w:r>
      <w:r w:rsidR="00616A1C">
        <w:t> </w:t>
      </w:r>
      <w:r w:rsidR="009634EC" w:rsidRPr="0044763C">
        <w:t>Esteban Muller,</w:t>
      </w:r>
      <w:r w:rsidR="009634EC">
        <w:t xml:space="preserve"> </w:t>
      </w:r>
      <w:r w:rsidR="00096FF5">
        <w:t xml:space="preserve">Yannis </w:t>
      </w:r>
      <w:r w:rsidR="00096FF5" w:rsidRPr="0044763C">
        <w:t>Papaphilippou,</w:t>
      </w:r>
      <w:r w:rsidR="00096FF5">
        <w:t xml:space="preserve"> Benoit</w:t>
      </w:r>
      <w:r w:rsidR="00EE1A48">
        <w:t xml:space="preserve"> Salvant, </w:t>
      </w:r>
      <w:r w:rsidR="009634EC" w:rsidRPr="0044763C">
        <w:t>Elena Shaposhnikova,</w:t>
      </w:r>
      <w:r w:rsidR="00CE7F1A">
        <w:t xml:space="preserve"> Mauro Taborelli,</w:t>
      </w:r>
      <w:r w:rsidR="007C6E10">
        <w:t xml:space="preserve"> </w:t>
      </w:r>
      <w:r w:rsidR="00096FF5">
        <w:t>Carlo</w:t>
      </w:r>
      <w:r w:rsidR="00616A1C">
        <w:t> </w:t>
      </w:r>
      <w:r w:rsidR="00096FF5">
        <w:t>Zannini;</w:t>
      </w:r>
    </w:p>
    <w:p w14:paraId="691C4F7F" w14:textId="77777777" w:rsidR="00F032F1" w:rsidRDefault="00F032F1" w:rsidP="003D7E97">
      <w:pPr>
        <w:jc w:val="both"/>
        <w:rPr>
          <w:b/>
        </w:rPr>
      </w:pPr>
    </w:p>
    <w:p w14:paraId="7E22B6EA" w14:textId="77777777" w:rsidR="000B5009" w:rsidRDefault="000B5009" w:rsidP="003D7E97">
      <w:pPr>
        <w:jc w:val="both"/>
        <w:rPr>
          <w:b/>
        </w:rPr>
      </w:pPr>
    </w:p>
    <w:p w14:paraId="14D031E9" w14:textId="77777777" w:rsidR="0000583E" w:rsidRPr="00D93F6D" w:rsidRDefault="00111947" w:rsidP="003D7E97">
      <w:pPr>
        <w:jc w:val="both"/>
        <w:rPr>
          <w:b/>
          <w:u w:val="single"/>
        </w:rPr>
      </w:pPr>
      <w:r>
        <w:rPr>
          <w:b/>
          <w:u w:val="single"/>
        </w:rPr>
        <w:t>P</w:t>
      </w:r>
      <w:r w:rsidR="00E167A2" w:rsidRPr="00D93F6D">
        <w:rPr>
          <w:b/>
          <w:u w:val="single"/>
        </w:rPr>
        <w:t>resentations:</w:t>
      </w:r>
    </w:p>
    <w:p w14:paraId="121777B6" w14:textId="77777777" w:rsidR="004056A4" w:rsidRDefault="004056A4" w:rsidP="003D7E97">
      <w:pPr>
        <w:ind w:left="1080"/>
        <w:jc w:val="both"/>
        <w:rPr>
          <w:b/>
        </w:rPr>
      </w:pPr>
    </w:p>
    <w:p w14:paraId="29584035" w14:textId="77777777" w:rsidR="005874F5" w:rsidRDefault="005874F5" w:rsidP="003D7E97">
      <w:pPr>
        <w:ind w:left="1080"/>
        <w:jc w:val="both"/>
        <w:rPr>
          <w:b/>
        </w:rPr>
      </w:pPr>
    </w:p>
    <w:p w14:paraId="39A408D9" w14:textId="77777777" w:rsidR="003B688A" w:rsidRPr="000251B9" w:rsidRDefault="003B688A" w:rsidP="003D7E97">
      <w:pPr>
        <w:jc w:val="both"/>
        <w:rPr>
          <w:b/>
        </w:rPr>
      </w:pPr>
      <w:r w:rsidRPr="000251B9">
        <w:rPr>
          <w:b/>
        </w:rPr>
        <w:t>Juan: First results of the SPS MD in W39 with 25 ns beam in Q20 optics</w:t>
      </w:r>
    </w:p>
    <w:p w14:paraId="64F42D45" w14:textId="77777777" w:rsidR="00731031" w:rsidRDefault="00DA0F23" w:rsidP="003D7E97">
      <w:pPr>
        <w:jc w:val="both"/>
      </w:pPr>
      <w:r>
        <w:t xml:space="preserve">Four batches of the 25ns beam with nominal intensity (~1.15e11 ppb) were accelerated to flat top for the first time </w:t>
      </w:r>
      <w:r w:rsidR="00616A1C">
        <w:t xml:space="preserve">with the Q20 optics </w:t>
      </w:r>
      <w:r>
        <w:t xml:space="preserve">in 2012. </w:t>
      </w:r>
      <w:r w:rsidR="00731031">
        <w:t>The setup of the longitudinal parameters was not completed but will be done in the next MD.</w:t>
      </w:r>
    </w:p>
    <w:p w14:paraId="06799200" w14:textId="77777777" w:rsidR="006E4F07" w:rsidRPr="006E4F07" w:rsidRDefault="003930AC" w:rsidP="003D7E97">
      <w:pPr>
        <w:ind w:left="720"/>
        <w:jc w:val="both"/>
        <w:rPr>
          <w:i/>
        </w:rPr>
      </w:pPr>
      <w:r>
        <w:rPr>
          <w:i/>
        </w:rPr>
        <w:t>C</w:t>
      </w:r>
      <w:r w:rsidR="00F31101" w:rsidRPr="006E4F07">
        <w:rPr>
          <w:i/>
        </w:rPr>
        <w:t xml:space="preserve">ontrolled longitudinal blow-up </w:t>
      </w:r>
      <w:r>
        <w:rPr>
          <w:i/>
        </w:rPr>
        <w:t xml:space="preserve">is needed for stabilizing </w:t>
      </w:r>
      <w:r w:rsidR="00F31101" w:rsidRPr="006E4F07">
        <w:rPr>
          <w:i/>
        </w:rPr>
        <w:t xml:space="preserve">the beam at flat top when raising </w:t>
      </w:r>
      <w:r w:rsidR="00402D5F">
        <w:rPr>
          <w:i/>
        </w:rPr>
        <w:t xml:space="preserve">the </w:t>
      </w:r>
      <w:r w:rsidR="00F31101" w:rsidRPr="006E4F07">
        <w:rPr>
          <w:i/>
        </w:rPr>
        <w:t>voltage to 7MV for shortening the bunches. Further</w:t>
      </w:r>
      <w:r w:rsidR="00F05B1D">
        <w:rPr>
          <w:i/>
        </w:rPr>
        <w:t xml:space="preserve"> optimization is needed, since </w:t>
      </w:r>
      <w:r w:rsidR="00F31101" w:rsidRPr="006E4F07">
        <w:rPr>
          <w:i/>
        </w:rPr>
        <w:t>the h</w:t>
      </w:r>
      <w:r w:rsidR="00F05B1D">
        <w:rPr>
          <w:i/>
        </w:rPr>
        <w:t>ead and tail of batches exhibit</w:t>
      </w:r>
      <w:r w:rsidR="00F31101" w:rsidRPr="006E4F07">
        <w:rPr>
          <w:i/>
        </w:rPr>
        <w:t xml:space="preserve"> larger longitudinal emittance (bunch length)</w:t>
      </w:r>
      <w:r w:rsidR="00F05B1D">
        <w:rPr>
          <w:i/>
        </w:rPr>
        <w:t xml:space="preserve"> “U-shape”</w:t>
      </w:r>
      <w:r w:rsidR="00F31101" w:rsidRPr="006E4F07">
        <w:rPr>
          <w:i/>
        </w:rPr>
        <w:t>. This could be due to the poor control of the induced voltage in the 800MHz cavity and will be followed up in the next MD.</w:t>
      </w:r>
    </w:p>
    <w:p w14:paraId="00E2CCFD" w14:textId="77777777" w:rsidR="006E4F07" w:rsidRDefault="003565E9" w:rsidP="003D7E97">
      <w:pPr>
        <w:ind w:left="720"/>
        <w:jc w:val="both"/>
      </w:pPr>
      <w:r>
        <w:rPr>
          <w:i/>
        </w:rPr>
        <w:t>For reference: t</w:t>
      </w:r>
      <w:r w:rsidR="00367181">
        <w:rPr>
          <w:i/>
        </w:rPr>
        <w:t>he typical bunch length at flat top of the 25ns beam with nominal intensity in the Q26 optics is around 1.65ns.</w:t>
      </w:r>
    </w:p>
    <w:p w14:paraId="17DEC839" w14:textId="77777777" w:rsidR="00F31101" w:rsidRDefault="00F31101" w:rsidP="003D7E97">
      <w:pPr>
        <w:jc w:val="both"/>
      </w:pPr>
    </w:p>
    <w:p w14:paraId="58B40308" w14:textId="77777777" w:rsidR="000251B9" w:rsidRDefault="000251B9" w:rsidP="003D7E97">
      <w:pPr>
        <w:jc w:val="both"/>
      </w:pPr>
    </w:p>
    <w:p w14:paraId="0CE52476" w14:textId="77777777" w:rsidR="00EC5AA3" w:rsidRPr="00C954D4" w:rsidRDefault="000251B9" w:rsidP="003D7E97">
      <w:pPr>
        <w:jc w:val="both"/>
        <w:rPr>
          <w:b/>
        </w:rPr>
      </w:pPr>
      <w:r w:rsidRPr="00C954D4">
        <w:rPr>
          <w:b/>
        </w:rPr>
        <w:t>Hannes: T</w:t>
      </w:r>
      <w:r w:rsidR="00EC5AA3" w:rsidRPr="00C954D4">
        <w:rPr>
          <w:b/>
        </w:rPr>
        <w:t xml:space="preserve">ransverse observations of </w:t>
      </w:r>
      <w:r w:rsidRPr="00C954D4">
        <w:rPr>
          <w:b/>
        </w:rPr>
        <w:t xml:space="preserve">the </w:t>
      </w:r>
      <w:r w:rsidR="00EC5AA3" w:rsidRPr="00C954D4">
        <w:rPr>
          <w:b/>
        </w:rPr>
        <w:t>25ns beam</w:t>
      </w:r>
      <w:r w:rsidRPr="00C954D4">
        <w:rPr>
          <w:b/>
        </w:rPr>
        <w:t xml:space="preserve"> in Q20 during the MD</w:t>
      </w:r>
      <w:r w:rsidR="002C5A7F" w:rsidRPr="00C954D4">
        <w:rPr>
          <w:b/>
        </w:rPr>
        <w:t xml:space="preserve"> in W39</w:t>
      </w:r>
    </w:p>
    <w:p w14:paraId="4DB476DE" w14:textId="77777777" w:rsidR="00F47545" w:rsidRDefault="00516A1D" w:rsidP="003D7E97">
      <w:pPr>
        <w:jc w:val="both"/>
      </w:pPr>
      <w:r>
        <w:t>The usual t</w:t>
      </w:r>
      <w:r w:rsidR="00943513">
        <w:t xml:space="preserve">ransverse setup for </w:t>
      </w:r>
      <w:r>
        <w:t xml:space="preserve">the 25ns beam with </w:t>
      </w:r>
      <w:r w:rsidR="00943513">
        <w:t>nominal intensity was done. The emittance</w:t>
      </w:r>
      <w:r w:rsidR="003D7E97">
        <w:t xml:space="preserve"> </w:t>
      </w:r>
      <w:r w:rsidR="00943513">
        <w:t>measured for four batches at flat top showed very good results (below 3</w:t>
      </w:r>
      <w:r w:rsidR="00943513">
        <w:rPr>
          <w:rFonts w:ascii="Calibri" w:hAnsi="Calibri"/>
        </w:rPr>
        <w:t>μ</w:t>
      </w:r>
      <w:r w:rsidR="00943513">
        <w:t>m in both planes)</w:t>
      </w:r>
      <w:r>
        <w:t xml:space="preserve"> and the total transmission without scraping was more than 95%.</w:t>
      </w:r>
    </w:p>
    <w:p w14:paraId="1F40FEBD" w14:textId="77777777" w:rsidR="009D51DC" w:rsidRDefault="00F47545" w:rsidP="003D7E97">
      <w:pPr>
        <w:ind w:left="720"/>
        <w:jc w:val="both"/>
        <w:rPr>
          <w:i/>
        </w:rPr>
      </w:pPr>
      <w:r w:rsidRPr="00F47545">
        <w:rPr>
          <w:i/>
        </w:rPr>
        <w:t xml:space="preserve">An absolute comparison of the emittance measurements between the different machines is </w:t>
      </w:r>
      <w:r w:rsidR="00E22078">
        <w:rPr>
          <w:i/>
        </w:rPr>
        <w:t>difficult</w:t>
      </w:r>
      <w:r w:rsidRPr="00F47545">
        <w:rPr>
          <w:i/>
        </w:rPr>
        <w:t xml:space="preserve"> due to calibration issues. The measurements in the SPS will be validated </w:t>
      </w:r>
      <w:r w:rsidR="00992AA3">
        <w:rPr>
          <w:i/>
        </w:rPr>
        <w:t xml:space="preserve">with measurements on the LHC flat bottom </w:t>
      </w:r>
      <w:r w:rsidRPr="00F47545">
        <w:rPr>
          <w:i/>
        </w:rPr>
        <w:t>once the 25ns beam is injected into the</w:t>
      </w:r>
      <w:r w:rsidR="00992AA3">
        <w:rPr>
          <w:i/>
        </w:rPr>
        <w:t xml:space="preserve"> LHC</w:t>
      </w:r>
      <w:r w:rsidRPr="00F47545">
        <w:rPr>
          <w:i/>
        </w:rPr>
        <w:t>.</w:t>
      </w:r>
    </w:p>
    <w:p w14:paraId="1B795534" w14:textId="77777777" w:rsidR="00EC5AA3" w:rsidRPr="00F47545" w:rsidRDefault="009D51DC" w:rsidP="00C15F3A">
      <w:pPr>
        <w:ind w:left="720"/>
        <w:jc w:val="both"/>
        <w:rPr>
          <w:i/>
        </w:rPr>
      </w:pPr>
      <w:r>
        <w:rPr>
          <w:i/>
        </w:rPr>
        <w:t>The bunch-by-bunch mode of the SPS wirescanners in 416 after</w:t>
      </w:r>
      <w:r w:rsidR="00C15F3A">
        <w:rPr>
          <w:i/>
        </w:rPr>
        <w:t xml:space="preserve"> changing the scintillator location </w:t>
      </w:r>
      <w:r w:rsidR="00552566">
        <w:rPr>
          <w:i/>
        </w:rPr>
        <w:t xml:space="preserve">for lowering the signal on the photo-multiplier </w:t>
      </w:r>
      <w:r w:rsidR="00C15F3A">
        <w:rPr>
          <w:i/>
        </w:rPr>
        <w:t xml:space="preserve">will be tested in upcoming MDs. </w:t>
      </w:r>
    </w:p>
    <w:p w14:paraId="18C67CBE" w14:textId="77777777" w:rsidR="007F746E" w:rsidRDefault="007F746E" w:rsidP="003D7E97">
      <w:pPr>
        <w:jc w:val="both"/>
      </w:pPr>
    </w:p>
    <w:p w14:paraId="11AC3821" w14:textId="77777777" w:rsidR="00C302A1" w:rsidRDefault="007F746E" w:rsidP="003D7E97">
      <w:pPr>
        <w:jc w:val="both"/>
        <w:rPr>
          <w:b/>
        </w:rPr>
      </w:pPr>
      <w:r w:rsidRPr="00C302A1">
        <w:rPr>
          <w:b/>
        </w:rPr>
        <w:lastRenderedPageBreak/>
        <w:t xml:space="preserve">Thomas: </w:t>
      </w:r>
      <w:r w:rsidR="00094AF7" w:rsidRPr="00C302A1">
        <w:rPr>
          <w:b/>
        </w:rPr>
        <w:t>Beam quality of the 50ns LHC beam with Q20 2012-09-26</w:t>
      </w:r>
    </w:p>
    <w:p w14:paraId="16F1F8D2" w14:textId="77777777" w:rsidR="004A1A35" w:rsidRDefault="008B63E7" w:rsidP="003D7E97">
      <w:pPr>
        <w:jc w:val="both"/>
      </w:pPr>
      <w:r>
        <w:t xml:space="preserve">An analysis of the last few LHC fillings with the 50ns beam from the Q20 optics </w:t>
      </w:r>
      <w:r w:rsidR="004A1A35">
        <w:t xml:space="preserve">shows that the beam stability and beam quality (e.g. bunch length distribution) on flat top </w:t>
      </w:r>
      <w:r w:rsidR="00635D2C">
        <w:t xml:space="preserve">(FT) </w:t>
      </w:r>
      <w:r w:rsidR="004A1A35">
        <w:t>depends on the voltage of the 200</w:t>
      </w:r>
      <w:r w:rsidR="00D3218C">
        <w:t> </w:t>
      </w:r>
      <w:r w:rsidR="004A1A35">
        <w:t>MHz system on flat bottom</w:t>
      </w:r>
      <w:r w:rsidR="00635D2C">
        <w:t xml:space="preserve"> (FB)</w:t>
      </w:r>
      <w:r w:rsidR="00B024C7">
        <w:t xml:space="preserve"> </w:t>
      </w:r>
      <w:r w:rsidR="004A1A35">
        <w:t xml:space="preserve">and the </w:t>
      </w:r>
      <w:r w:rsidR="004D54D4">
        <w:t xml:space="preserve">settings for the </w:t>
      </w:r>
      <w:r w:rsidR="004A1A35">
        <w:t xml:space="preserve">controlled longitudinal emittance blow-up </w:t>
      </w:r>
      <w:r w:rsidR="00635D2C">
        <w:t xml:space="preserve">(BU) </w:t>
      </w:r>
      <w:r w:rsidR="004A1A35">
        <w:t>during the ramp.</w:t>
      </w:r>
    </w:p>
    <w:p w14:paraId="5BE357EB" w14:textId="77777777" w:rsidR="00C20BA3" w:rsidRPr="006123B3" w:rsidRDefault="000C222D" w:rsidP="003D7E97">
      <w:pPr>
        <w:ind w:left="720"/>
        <w:jc w:val="both"/>
        <w:rPr>
          <w:i/>
        </w:rPr>
      </w:pPr>
      <w:r w:rsidRPr="006123B3">
        <w:rPr>
          <w:i/>
        </w:rPr>
        <w:t xml:space="preserve">Slope </w:t>
      </w:r>
      <w:r w:rsidR="00C20BA3" w:rsidRPr="006123B3">
        <w:rPr>
          <w:i/>
        </w:rPr>
        <w:t xml:space="preserve">of increasing bunch length </w:t>
      </w:r>
      <w:r w:rsidRPr="006123B3">
        <w:rPr>
          <w:i/>
        </w:rPr>
        <w:t>along the batch</w:t>
      </w:r>
      <w:r w:rsidR="00E8532E" w:rsidRPr="006123B3">
        <w:rPr>
          <w:i/>
        </w:rPr>
        <w:t xml:space="preserve">: </w:t>
      </w:r>
      <w:r w:rsidR="00C20BA3" w:rsidRPr="006123B3">
        <w:rPr>
          <w:i/>
        </w:rPr>
        <w:t xml:space="preserve">The effect is less pronounced with 4.5MV on FB, but seems to be enhanced when using the BU. Further cases to be studied are 3MV with BU and the voltage dips </w:t>
      </w:r>
      <w:r w:rsidR="006F7180">
        <w:rPr>
          <w:i/>
        </w:rPr>
        <w:t xml:space="preserve">from </w:t>
      </w:r>
      <w:r w:rsidR="00C20BA3" w:rsidRPr="006123B3">
        <w:rPr>
          <w:i/>
        </w:rPr>
        <w:t xml:space="preserve">3MV to 4.5MV. </w:t>
      </w:r>
      <w:r w:rsidR="00C6242E" w:rsidRPr="006123B3">
        <w:rPr>
          <w:i/>
        </w:rPr>
        <w:t xml:space="preserve">It would be also interesting to </w:t>
      </w:r>
      <w:r w:rsidR="00B572BB">
        <w:rPr>
          <w:i/>
        </w:rPr>
        <w:t>increase the length of</w:t>
      </w:r>
      <w:r w:rsidR="00C6242E" w:rsidRPr="006123B3">
        <w:rPr>
          <w:i/>
        </w:rPr>
        <w:t xml:space="preserve"> the flat bottom slightly (a few hundred ms) to ensure similar beam conditions for all four batches (allow for time to filamentation of 4</w:t>
      </w:r>
      <w:r w:rsidR="00C6242E" w:rsidRPr="006123B3">
        <w:rPr>
          <w:i/>
          <w:vertAlign w:val="superscript"/>
        </w:rPr>
        <w:t>th</w:t>
      </w:r>
      <w:r w:rsidR="00C6242E" w:rsidRPr="006123B3">
        <w:rPr>
          <w:i/>
        </w:rPr>
        <w:t xml:space="preserve"> batch).</w:t>
      </w:r>
      <w:r w:rsidR="00816940">
        <w:rPr>
          <w:i/>
        </w:rPr>
        <w:t xml:space="preserve"> This will be followed up.</w:t>
      </w:r>
    </w:p>
    <w:p w14:paraId="3BB0C516" w14:textId="77777777" w:rsidR="00505656" w:rsidRPr="006123B3" w:rsidRDefault="00F41413" w:rsidP="003D7E97">
      <w:pPr>
        <w:ind w:left="720"/>
        <w:jc w:val="both"/>
        <w:rPr>
          <w:i/>
        </w:rPr>
      </w:pPr>
      <w:r w:rsidRPr="006123B3">
        <w:rPr>
          <w:i/>
        </w:rPr>
        <w:t>Such a clear slope along the</w:t>
      </w:r>
      <w:r w:rsidR="005846AF">
        <w:rPr>
          <w:i/>
        </w:rPr>
        <w:t xml:space="preserve"> bunch</w:t>
      </w:r>
      <w:r w:rsidRPr="006123B3">
        <w:rPr>
          <w:i/>
        </w:rPr>
        <w:t xml:space="preserve"> </w:t>
      </w:r>
      <w:r w:rsidR="00E31A11" w:rsidRPr="006123B3">
        <w:rPr>
          <w:i/>
        </w:rPr>
        <w:t xml:space="preserve">train </w:t>
      </w:r>
      <w:r w:rsidR="00D462D3" w:rsidRPr="006123B3">
        <w:rPr>
          <w:i/>
        </w:rPr>
        <w:t xml:space="preserve">(quite reproducible) </w:t>
      </w:r>
      <w:r w:rsidR="00E31A11" w:rsidRPr="006123B3">
        <w:rPr>
          <w:i/>
        </w:rPr>
        <w:t>was not observed with Q26</w:t>
      </w:r>
      <w:r w:rsidR="00DE587A" w:rsidRPr="006123B3">
        <w:rPr>
          <w:i/>
        </w:rPr>
        <w:t>, which showed on t</w:t>
      </w:r>
      <w:r w:rsidR="00E31A11" w:rsidRPr="006123B3">
        <w:rPr>
          <w:i/>
        </w:rPr>
        <w:t xml:space="preserve">he other hand </w:t>
      </w:r>
      <w:r w:rsidR="00DE587A" w:rsidRPr="006123B3">
        <w:rPr>
          <w:i/>
        </w:rPr>
        <w:t>other</w:t>
      </w:r>
      <w:r w:rsidR="00E31A11" w:rsidRPr="006123B3">
        <w:rPr>
          <w:i/>
        </w:rPr>
        <w:t xml:space="preserve"> patterns during the </w:t>
      </w:r>
      <w:r w:rsidR="00335069" w:rsidRPr="006123B3">
        <w:rPr>
          <w:i/>
        </w:rPr>
        <w:t xml:space="preserve">2012 </w:t>
      </w:r>
      <w:r w:rsidR="00E31A11" w:rsidRPr="006123B3">
        <w:rPr>
          <w:i/>
        </w:rPr>
        <w:t>run</w:t>
      </w:r>
      <w:r w:rsidR="00DE587A" w:rsidRPr="006123B3">
        <w:rPr>
          <w:i/>
        </w:rPr>
        <w:t xml:space="preserve"> (“U-shape” for example)</w:t>
      </w:r>
      <w:r w:rsidR="00335069" w:rsidRPr="006123B3">
        <w:rPr>
          <w:i/>
        </w:rPr>
        <w:t>.</w:t>
      </w:r>
    </w:p>
    <w:p w14:paraId="0785BA5B" w14:textId="77777777" w:rsidR="00F92E49" w:rsidRDefault="00F92E49" w:rsidP="003D7E97">
      <w:pPr>
        <w:jc w:val="both"/>
      </w:pPr>
    </w:p>
    <w:p w14:paraId="304AF4F9" w14:textId="77777777" w:rsidR="008E2EB5" w:rsidRDefault="008E2EB5" w:rsidP="003D7E97">
      <w:pPr>
        <w:jc w:val="both"/>
      </w:pPr>
    </w:p>
    <w:p w14:paraId="46A4CBF9" w14:textId="77777777" w:rsidR="00CC405A" w:rsidRPr="004074F5" w:rsidRDefault="008E2EB5" w:rsidP="003D7E97">
      <w:pPr>
        <w:jc w:val="both"/>
        <w:rPr>
          <w:b/>
        </w:rPr>
      </w:pPr>
      <w:r w:rsidRPr="004074F5">
        <w:rPr>
          <w:b/>
        </w:rPr>
        <w:t>Elena:</w:t>
      </w:r>
      <w:r w:rsidR="00CC405A" w:rsidRPr="004074F5">
        <w:rPr>
          <w:b/>
        </w:rPr>
        <w:t xml:space="preserve"> Longitudinal instabilities in the SPS and beam dynamics issues with high harmonic RF system</w:t>
      </w:r>
    </w:p>
    <w:p w14:paraId="3B31EF4A" w14:textId="77777777" w:rsidR="002D743F" w:rsidRDefault="00CE2ACF" w:rsidP="00CE2ACF">
      <w:pPr>
        <w:jc w:val="both"/>
      </w:pPr>
      <w:r>
        <w:t>The source of the longitudinal instabilities with LHC beams in the SPS is not known. In the single RF 200</w:t>
      </w:r>
      <w:r w:rsidR="004C32B9">
        <w:t> </w:t>
      </w:r>
      <w:r>
        <w:t>MHz system, the coupled bunch instability is observed earlier for the 25ns beam than for the 50ns beam (bunch intensity is lower for 25ns, but total intensity is 50% higher). On the other hand the instability is</w:t>
      </w:r>
      <w:r w:rsidR="00786981">
        <w:t xml:space="preserve"> quite similar for one and four</w:t>
      </w:r>
      <w:r>
        <w:t xml:space="preserve"> batches, but is not reproducible with </w:t>
      </w:r>
      <w:r w:rsidR="009E31F3">
        <w:t xml:space="preserve">only </w:t>
      </w:r>
      <w:r>
        <w:t xml:space="preserve">six bunches. This seems to indicate that the instability is driven by a </w:t>
      </w:r>
      <w:r w:rsidR="006028BF">
        <w:t>“</w:t>
      </w:r>
      <w:r>
        <w:t>short range</w:t>
      </w:r>
      <w:r w:rsidR="006028BF">
        <w:t>”</w:t>
      </w:r>
      <w:r>
        <w:t xml:space="preserve"> wake field and the narrow band impedance threshold </w:t>
      </w:r>
      <w:r w:rsidR="00E2712A">
        <w:t xml:space="preserve">considerations </w:t>
      </w:r>
      <w:r>
        <w:t>might not be applicable for the observed instability.</w:t>
      </w:r>
    </w:p>
    <w:p w14:paraId="05B5CFF0" w14:textId="77777777" w:rsidR="005E4B28" w:rsidRPr="000473FB" w:rsidRDefault="00E33F5D" w:rsidP="002D743F">
      <w:pPr>
        <w:ind w:left="720"/>
        <w:jc w:val="both"/>
        <w:rPr>
          <w:i/>
        </w:rPr>
      </w:pPr>
      <w:r w:rsidRPr="000473FB">
        <w:rPr>
          <w:i/>
        </w:rPr>
        <w:t>The ch</w:t>
      </w:r>
      <w:r w:rsidR="002D743F" w:rsidRPr="000473FB">
        <w:rPr>
          <w:i/>
        </w:rPr>
        <w:t>aracter of</w:t>
      </w:r>
      <w:r w:rsidR="007776C7">
        <w:rPr>
          <w:i/>
        </w:rPr>
        <w:t xml:space="preserve"> the</w:t>
      </w:r>
      <w:r w:rsidR="002D743F" w:rsidRPr="000473FB">
        <w:rPr>
          <w:i/>
        </w:rPr>
        <w:t xml:space="preserve"> instability changes when </w:t>
      </w:r>
      <w:r w:rsidRPr="000473FB">
        <w:rPr>
          <w:i/>
        </w:rPr>
        <w:t>switching on the</w:t>
      </w:r>
      <w:r w:rsidR="002D743F" w:rsidRPr="000473FB">
        <w:rPr>
          <w:i/>
        </w:rPr>
        <w:t xml:space="preserve"> 800</w:t>
      </w:r>
      <w:r w:rsidR="008F7E62" w:rsidRPr="000473FB">
        <w:rPr>
          <w:i/>
        </w:rPr>
        <w:t xml:space="preserve"> </w:t>
      </w:r>
      <w:r w:rsidR="002D743F" w:rsidRPr="000473FB">
        <w:rPr>
          <w:i/>
        </w:rPr>
        <w:t>MHz cavity: the instability threshold is ver</w:t>
      </w:r>
      <w:r w:rsidRPr="000473FB">
        <w:rPr>
          <w:i/>
        </w:rPr>
        <w:t>y</w:t>
      </w:r>
      <w:r w:rsidR="002D743F" w:rsidRPr="000473FB">
        <w:rPr>
          <w:i/>
        </w:rPr>
        <w:t xml:space="preserve"> similar for single bunch, 50ns and 25ns beams.</w:t>
      </w:r>
    </w:p>
    <w:p w14:paraId="2AF6ECCD" w14:textId="77777777" w:rsidR="00CE2ACF" w:rsidRPr="000473FB" w:rsidRDefault="005E4B28" w:rsidP="002D743F">
      <w:pPr>
        <w:ind w:left="720"/>
        <w:jc w:val="both"/>
        <w:rPr>
          <w:i/>
        </w:rPr>
      </w:pPr>
      <w:r w:rsidRPr="000473FB">
        <w:rPr>
          <w:i/>
        </w:rPr>
        <w:t>Further studies on the scaling of the instability threshold with single bunches on the flat top are needed for better characterization of the instability and</w:t>
      </w:r>
      <w:r w:rsidR="00C07FFA">
        <w:rPr>
          <w:i/>
        </w:rPr>
        <w:t xml:space="preserve"> for</w:t>
      </w:r>
      <w:r w:rsidRPr="000473FB">
        <w:rPr>
          <w:i/>
        </w:rPr>
        <w:t xml:space="preserve"> improving the SPS impedance model. </w:t>
      </w:r>
    </w:p>
    <w:p w14:paraId="5DE73A4E" w14:textId="77777777" w:rsidR="00D82B00" w:rsidRDefault="00CE2ACF" w:rsidP="00CE2ACF">
      <w:pPr>
        <w:jc w:val="both"/>
      </w:pPr>
      <w:r>
        <w:t>The 800 MHz 4</w:t>
      </w:r>
      <w:r w:rsidRPr="00AC3439">
        <w:rPr>
          <w:vertAlign w:val="superscript"/>
        </w:rPr>
        <w:t>th</w:t>
      </w:r>
      <w:r>
        <w:t xml:space="preserve"> harmonic RF system of the SPS used to stabilize the </w:t>
      </w:r>
      <w:r w:rsidR="00561B63">
        <w:t xml:space="preserve">LHC </w:t>
      </w:r>
      <w:r>
        <w:t>beam</w:t>
      </w:r>
      <w:r w:rsidR="00561B63">
        <w:t>s</w:t>
      </w:r>
      <w:r>
        <w:t xml:space="preserve"> is operated in bunch shortening mode, since the phase control between the two RF systems is less critical in this mode and the synchrotron tune di</w:t>
      </w:r>
      <w:r w:rsidR="005E1E56">
        <w:t>stribution has no local extrema</w:t>
      </w:r>
      <w:r>
        <w:t xml:space="preserve"> for a large range of voltage ratios</w:t>
      </w:r>
      <w:r w:rsidR="005E1E56">
        <w:t xml:space="preserve"> (many particles with similar action having the same synchrotron tune leads to loss of Landau damping)</w:t>
      </w:r>
      <w:r>
        <w:t xml:space="preserve">. </w:t>
      </w:r>
    </w:p>
    <w:p w14:paraId="0AB4A745" w14:textId="77777777" w:rsidR="00265441" w:rsidRDefault="002E404F" w:rsidP="00265441">
      <w:pPr>
        <w:ind w:left="720"/>
        <w:jc w:val="both"/>
        <w:rPr>
          <w:i/>
        </w:rPr>
      </w:pPr>
      <w:r w:rsidRPr="000628F2">
        <w:rPr>
          <w:i/>
        </w:rPr>
        <w:t xml:space="preserve">The </w:t>
      </w:r>
      <w:r w:rsidR="00580771">
        <w:rPr>
          <w:i/>
        </w:rPr>
        <w:t>low-level RF control</w:t>
      </w:r>
      <w:r w:rsidR="00265441">
        <w:rPr>
          <w:i/>
        </w:rPr>
        <w:t xml:space="preserve"> for the 800 MHz system will be upgraded during LS1 to allow for compensation of the beam induced voltage.</w:t>
      </w:r>
    </w:p>
    <w:p w14:paraId="4F81A8E1" w14:textId="77777777" w:rsidR="002E404F" w:rsidRPr="000628F2" w:rsidRDefault="00265441" w:rsidP="00265441">
      <w:pPr>
        <w:ind w:left="720"/>
        <w:jc w:val="both"/>
        <w:rPr>
          <w:i/>
        </w:rPr>
      </w:pPr>
      <w:r w:rsidRPr="000628F2">
        <w:rPr>
          <w:i/>
        </w:rPr>
        <w:t xml:space="preserve"> </w:t>
      </w:r>
      <w:r w:rsidR="00890C2C" w:rsidRPr="000628F2">
        <w:rPr>
          <w:i/>
        </w:rPr>
        <w:t>The beam</w:t>
      </w:r>
      <w:r w:rsidR="0052506A">
        <w:rPr>
          <w:i/>
        </w:rPr>
        <w:t xml:space="preserve"> </w:t>
      </w:r>
      <w:r w:rsidR="00890C2C" w:rsidRPr="000628F2">
        <w:rPr>
          <w:i/>
        </w:rPr>
        <w:t>induced voltage in the 800 MHz cavities is o</w:t>
      </w:r>
      <w:r w:rsidR="00362B58" w:rsidRPr="000628F2">
        <w:rPr>
          <w:i/>
        </w:rPr>
        <w:t>f</w:t>
      </w:r>
      <w:r w:rsidR="00890C2C" w:rsidRPr="000628F2">
        <w:rPr>
          <w:i/>
        </w:rPr>
        <w:t xml:space="preserve"> the same order</w:t>
      </w:r>
      <w:r w:rsidR="00BC2E56">
        <w:rPr>
          <w:i/>
        </w:rPr>
        <w:t xml:space="preserve"> of magnitude</w:t>
      </w:r>
      <w:r w:rsidR="00890C2C" w:rsidRPr="000628F2">
        <w:rPr>
          <w:i/>
        </w:rPr>
        <w:t xml:space="preserve"> as the voltage applied </w:t>
      </w:r>
      <w:r w:rsidR="0051056B">
        <w:rPr>
          <w:i/>
        </w:rPr>
        <w:t>from</w:t>
      </w:r>
      <w:r w:rsidR="00890C2C" w:rsidRPr="000628F2">
        <w:rPr>
          <w:i/>
        </w:rPr>
        <w:t xml:space="preserve"> the RF power supplies. </w:t>
      </w:r>
      <w:r w:rsidR="008326AF" w:rsidRPr="000628F2">
        <w:rPr>
          <w:i/>
        </w:rPr>
        <w:t>T</w:t>
      </w:r>
      <w:r w:rsidR="00781AF3">
        <w:rPr>
          <w:i/>
        </w:rPr>
        <w:t>herefore t</w:t>
      </w:r>
      <w:r w:rsidR="008326AF" w:rsidRPr="000628F2">
        <w:rPr>
          <w:i/>
        </w:rPr>
        <w:t>he beneficial effect from powering the 800 MHz cavity could be partially due to the fact that the beam induced voltage is compensated.</w:t>
      </w:r>
    </w:p>
    <w:p w14:paraId="3C389D06" w14:textId="77777777" w:rsidR="00632DD8" w:rsidRPr="000628F2" w:rsidRDefault="00D82B00" w:rsidP="00632DD8">
      <w:pPr>
        <w:ind w:left="720"/>
        <w:jc w:val="both"/>
        <w:rPr>
          <w:i/>
        </w:rPr>
      </w:pPr>
      <w:r w:rsidRPr="000628F2">
        <w:rPr>
          <w:i/>
        </w:rPr>
        <w:t>If a double harmonic</w:t>
      </w:r>
      <w:r w:rsidR="00936A18">
        <w:rPr>
          <w:i/>
        </w:rPr>
        <w:t xml:space="preserve"> RF</w:t>
      </w:r>
      <w:r w:rsidRPr="000628F2">
        <w:rPr>
          <w:i/>
        </w:rPr>
        <w:t xml:space="preserve"> system </w:t>
      </w:r>
      <w:r w:rsidR="00936A18">
        <w:rPr>
          <w:i/>
        </w:rPr>
        <w:t xml:space="preserve">for beam stabilization </w:t>
      </w:r>
      <w:r w:rsidRPr="000628F2">
        <w:rPr>
          <w:i/>
        </w:rPr>
        <w:t>would be installed nowadays in</w:t>
      </w:r>
      <w:r w:rsidR="00DD6DE5">
        <w:rPr>
          <w:i/>
        </w:rPr>
        <w:t xml:space="preserve"> the SPS, it would probably be</w:t>
      </w:r>
      <w:r w:rsidRPr="000628F2">
        <w:rPr>
          <w:i/>
        </w:rPr>
        <w:t xml:space="preserve"> using the second harmonic</w:t>
      </w:r>
      <w:r w:rsidR="00C84C0A" w:rsidRPr="000628F2">
        <w:rPr>
          <w:i/>
        </w:rPr>
        <w:t xml:space="preserve"> </w:t>
      </w:r>
      <w:r w:rsidR="002D1782" w:rsidRPr="000628F2">
        <w:rPr>
          <w:i/>
        </w:rPr>
        <w:t xml:space="preserve">(400 MHz) </w:t>
      </w:r>
      <w:r w:rsidR="00C84C0A" w:rsidRPr="000628F2">
        <w:rPr>
          <w:i/>
        </w:rPr>
        <w:t>since</w:t>
      </w:r>
      <w:r w:rsidR="008F530B">
        <w:rPr>
          <w:i/>
        </w:rPr>
        <w:t xml:space="preserve"> this would </w:t>
      </w:r>
      <w:r w:rsidR="00C84C0A" w:rsidRPr="000628F2">
        <w:rPr>
          <w:i/>
        </w:rPr>
        <w:t xml:space="preserve">provides a synchrotron </w:t>
      </w:r>
      <w:r w:rsidR="00C84C0A" w:rsidRPr="000628F2">
        <w:rPr>
          <w:i/>
        </w:rPr>
        <w:lastRenderedPageBreak/>
        <w:t>tune spread over a larger range of longitudinal emittances</w:t>
      </w:r>
      <w:r w:rsidR="00566234">
        <w:rPr>
          <w:i/>
        </w:rPr>
        <w:t xml:space="preserve"> (t</w:t>
      </w:r>
      <w:r w:rsidR="00CC2D26" w:rsidRPr="000628F2">
        <w:rPr>
          <w:i/>
        </w:rPr>
        <w:t>he 800 MHz cavit</w:t>
      </w:r>
      <w:r w:rsidR="002D04C0">
        <w:rPr>
          <w:i/>
        </w:rPr>
        <w:t>i</w:t>
      </w:r>
      <w:r w:rsidR="00CC2D26" w:rsidRPr="000628F2">
        <w:rPr>
          <w:i/>
        </w:rPr>
        <w:t>es in SPS were originally installed in 1979 to blow-up the beam during slow extraction</w:t>
      </w:r>
      <w:r w:rsidR="00566234">
        <w:rPr>
          <w:i/>
        </w:rPr>
        <w:t>)</w:t>
      </w:r>
      <w:r w:rsidR="00CC2D26" w:rsidRPr="000628F2">
        <w:rPr>
          <w:i/>
        </w:rPr>
        <w:t>.</w:t>
      </w:r>
    </w:p>
    <w:p w14:paraId="62ECCE7D" w14:textId="77777777" w:rsidR="002E2ABD" w:rsidRDefault="002E2ABD" w:rsidP="003D7E97">
      <w:pPr>
        <w:jc w:val="both"/>
      </w:pPr>
    </w:p>
    <w:p w14:paraId="31BA6D0C" w14:textId="77777777" w:rsidR="001D4B5A" w:rsidRDefault="001D4B5A" w:rsidP="003D7E97">
      <w:pPr>
        <w:jc w:val="both"/>
      </w:pPr>
    </w:p>
    <w:p w14:paraId="57F644D1" w14:textId="77777777" w:rsidR="00BB25C4" w:rsidRDefault="00D020CD" w:rsidP="003D7E97">
      <w:pPr>
        <w:jc w:val="both"/>
        <w:rPr>
          <w:b/>
        </w:rPr>
      </w:pPr>
      <w:r>
        <w:rPr>
          <w:b/>
        </w:rPr>
        <w:t>Discussion</w:t>
      </w:r>
      <w:r w:rsidR="001D4B5A" w:rsidRPr="00024EA1">
        <w:rPr>
          <w:b/>
        </w:rPr>
        <w:t xml:space="preserve">: </w:t>
      </w:r>
      <w:r>
        <w:rPr>
          <w:b/>
        </w:rPr>
        <w:t>R</w:t>
      </w:r>
      <w:r w:rsidR="001D4B5A" w:rsidRPr="00024EA1">
        <w:rPr>
          <w:b/>
        </w:rPr>
        <w:t>emaining MD studies</w:t>
      </w:r>
      <w:r>
        <w:rPr>
          <w:b/>
        </w:rPr>
        <w:t xml:space="preserve"> for 2012 and potentially beginning of 2013</w:t>
      </w:r>
      <w:r w:rsidR="001D4B5A" w:rsidRPr="00024EA1">
        <w:rPr>
          <w:b/>
        </w:rPr>
        <w:t>:</w:t>
      </w:r>
    </w:p>
    <w:p w14:paraId="1DBAEF81" w14:textId="77777777" w:rsidR="001D4B5A" w:rsidRPr="00024EA1" w:rsidRDefault="00BB25C4" w:rsidP="003D7E97">
      <w:pPr>
        <w:jc w:val="both"/>
        <w:rPr>
          <w:b/>
        </w:rPr>
      </w:pPr>
      <w:r>
        <w:t>A clear planning should be prepared for the rest of the year to profit the most of the remaining MD time. It will be followed up if MD time is available for flat bottom studies in the beginning of 2013. Radiation should impose restrictions to MD studies with bunch trains on the SPS flat bottom. Remaining studies before LS1 include:</w:t>
      </w:r>
    </w:p>
    <w:p w14:paraId="2782D8B8" w14:textId="77777777" w:rsidR="00015469" w:rsidRDefault="001D4B5A" w:rsidP="00015469">
      <w:pPr>
        <w:ind w:firstLine="720"/>
        <w:jc w:val="both"/>
      </w:pPr>
      <w:r>
        <w:t>Longitudinal measurements with single bunch</w:t>
      </w:r>
      <w:r w:rsidR="00015469">
        <w:t xml:space="preserve">es: </w:t>
      </w:r>
    </w:p>
    <w:p w14:paraId="61C0CECD" w14:textId="77777777" w:rsidR="00015469" w:rsidRDefault="00015469" w:rsidP="00015469">
      <w:pPr>
        <w:pStyle w:val="ListParagraph"/>
        <w:numPr>
          <w:ilvl w:val="0"/>
          <w:numId w:val="18"/>
        </w:numPr>
        <w:jc w:val="both"/>
      </w:pPr>
      <w:r>
        <w:t xml:space="preserve">Instability thresholds on flat top (to be done in 2012) </w:t>
      </w:r>
    </w:p>
    <w:p w14:paraId="3CCA8502" w14:textId="77777777" w:rsidR="00044902" w:rsidRDefault="00015469" w:rsidP="00015469">
      <w:pPr>
        <w:pStyle w:val="ListParagraph"/>
        <w:numPr>
          <w:ilvl w:val="0"/>
          <w:numId w:val="18"/>
        </w:numPr>
        <w:jc w:val="both"/>
      </w:pPr>
      <w:r>
        <w:t>Reference impedance measurements on flat bottom</w:t>
      </w:r>
    </w:p>
    <w:p w14:paraId="405D8534" w14:textId="77777777" w:rsidR="00044902" w:rsidRDefault="00044902" w:rsidP="00044902">
      <w:pPr>
        <w:ind w:left="720"/>
        <w:jc w:val="both"/>
      </w:pPr>
      <w:r>
        <w:t>Transverse measurements with single bunches:</w:t>
      </w:r>
    </w:p>
    <w:p w14:paraId="5ECBEFCF" w14:textId="77777777" w:rsidR="00044902" w:rsidRDefault="00044902" w:rsidP="00044902">
      <w:pPr>
        <w:pStyle w:val="ListParagraph"/>
        <w:numPr>
          <w:ilvl w:val="0"/>
          <w:numId w:val="20"/>
        </w:numPr>
        <w:jc w:val="both"/>
      </w:pPr>
      <w:r>
        <w:t>Reference impedance measurements on flat bottom</w:t>
      </w:r>
    </w:p>
    <w:p w14:paraId="50BBC2D2" w14:textId="77777777" w:rsidR="004E1388" w:rsidRDefault="00044902" w:rsidP="00044902">
      <w:pPr>
        <w:pStyle w:val="ListParagraph"/>
        <w:numPr>
          <w:ilvl w:val="0"/>
          <w:numId w:val="20"/>
        </w:numPr>
        <w:jc w:val="both"/>
      </w:pPr>
      <w:r>
        <w:t xml:space="preserve">Space charge effects and </w:t>
      </w:r>
      <w:r w:rsidR="002748BE">
        <w:t>brightness limitations</w:t>
      </w:r>
      <w:r>
        <w:t xml:space="preserve"> (also with acceleration to flat top </w:t>
      </w:r>
      <w:r>
        <w:sym w:font="Wingdings" w:char="F0E0"/>
      </w:r>
      <w:r>
        <w:t xml:space="preserve"> to be done in 2012)</w:t>
      </w:r>
    </w:p>
    <w:p w14:paraId="4E2DDE56" w14:textId="77777777" w:rsidR="00015469" w:rsidRDefault="004E1388" w:rsidP="00044902">
      <w:pPr>
        <w:pStyle w:val="ListParagraph"/>
        <w:numPr>
          <w:ilvl w:val="0"/>
          <w:numId w:val="20"/>
        </w:numPr>
        <w:jc w:val="both"/>
      </w:pPr>
      <w:r>
        <w:t>Impedance localization on flat bottom</w:t>
      </w:r>
    </w:p>
    <w:p w14:paraId="50B7603C" w14:textId="77777777" w:rsidR="00044902" w:rsidRDefault="00044902" w:rsidP="00015469">
      <w:pPr>
        <w:ind w:left="720"/>
        <w:jc w:val="both"/>
      </w:pPr>
      <w:r>
        <w:t>Studies on the 25ns beam:</w:t>
      </w:r>
    </w:p>
    <w:p w14:paraId="25F3B338" w14:textId="77777777" w:rsidR="00044902" w:rsidRDefault="00044902" w:rsidP="00044902">
      <w:pPr>
        <w:pStyle w:val="ListParagraph"/>
        <w:numPr>
          <w:ilvl w:val="0"/>
          <w:numId w:val="19"/>
        </w:numPr>
        <w:jc w:val="both"/>
      </w:pPr>
      <w:r>
        <w:t>Study potential electron cloud effects on the beam (also with acceleration to flat top) with higher than nominal intensity – mainly with Q20, but also with Q26 for comparison</w:t>
      </w:r>
    </w:p>
    <w:p w14:paraId="112F2185" w14:textId="77777777" w:rsidR="002748BE" w:rsidRDefault="00044902" w:rsidP="00044902">
      <w:pPr>
        <w:pStyle w:val="ListParagraph"/>
        <w:numPr>
          <w:ilvl w:val="0"/>
          <w:numId w:val="19"/>
        </w:numPr>
        <w:jc w:val="both"/>
      </w:pPr>
      <w:r>
        <w:t xml:space="preserve">Emittance preservation of the high brightness h9 beam </w:t>
      </w:r>
      <w:r w:rsidR="007832CD">
        <w:t xml:space="preserve">(25ns) </w:t>
      </w:r>
      <w:r>
        <w:t xml:space="preserve">up to SPS flat top </w:t>
      </w:r>
    </w:p>
    <w:p w14:paraId="5825AB4E" w14:textId="77777777" w:rsidR="004E1388" w:rsidRDefault="002748BE" w:rsidP="00044902">
      <w:pPr>
        <w:pStyle w:val="ListParagraph"/>
        <w:numPr>
          <w:ilvl w:val="0"/>
          <w:numId w:val="19"/>
        </w:numPr>
        <w:jc w:val="both"/>
      </w:pPr>
      <w:r>
        <w:t>Further measurements on the electron cloud behavior in the coated chambers to study conditioning effects after one year of operation (electronics for powering the solenoids need to be installed before the measurements)</w:t>
      </w:r>
    </w:p>
    <w:p w14:paraId="3829ADD2" w14:textId="77777777" w:rsidR="004E1388" w:rsidRDefault="004E1388" w:rsidP="004E1388">
      <w:pPr>
        <w:ind w:left="720"/>
        <w:jc w:val="both"/>
      </w:pPr>
      <w:r>
        <w:t>Tests of LL 800 MHz control:</w:t>
      </w:r>
    </w:p>
    <w:p w14:paraId="31FE2D01" w14:textId="77777777" w:rsidR="004E1388" w:rsidRDefault="004E1388" w:rsidP="004E1388">
      <w:pPr>
        <w:pStyle w:val="ListParagraph"/>
        <w:numPr>
          <w:ilvl w:val="0"/>
          <w:numId w:val="21"/>
        </w:numPr>
        <w:jc w:val="both"/>
      </w:pPr>
      <w:r>
        <w:t>Can be done only starting from December and not during LHC filling</w:t>
      </w:r>
    </w:p>
    <w:p w14:paraId="7F113F6C" w14:textId="77777777" w:rsidR="00C415E1" w:rsidRDefault="004E1388" w:rsidP="004E1388">
      <w:pPr>
        <w:ind w:firstLine="720"/>
        <w:jc w:val="both"/>
      </w:pPr>
      <w:r>
        <w:t>MDs with ions:</w:t>
      </w:r>
    </w:p>
    <w:p w14:paraId="53BB1E0D" w14:textId="77777777" w:rsidR="00C415E1" w:rsidRDefault="00C415E1" w:rsidP="00C415E1">
      <w:pPr>
        <w:pStyle w:val="ListParagraph"/>
        <w:numPr>
          <w:ilvl w:val="0"/>
          <w:numId w:val="21"/>
        </w:numPr>
        <w:jc w:val="both"/>
      </w:pPr>
      <w:r>
        <w:t>Further studies on RF noise reduction on flat bottom</w:t>
      </w:r>
    </w:p>
    <w:p w14:paraId="4C7CB077" w14:textId="77777777" w:rsidR="001D4B5A" w:rsidRDefault="00C415E1" w:rsidP="00C415E1">
      <w:pPr>
        <w:pStyle w:val="ListParagraph"/>
        <w:numPr>
          <w:ilvl w:val="0"/>
          <w:numId w:val="21"/>
        </w:numPr>
        <w:jc w:val="both"/>
      </w:pPr>
      <w:r>
        <w:t>Possibilities of using Q20 for operation with Ions for LHC filling</w:t>
      </w:r>
    </w:p>
    <w:p w14:paraId="668A939A" w14:textId="77777777" w:rsidR="00CB764A" w:rsidRDefault="00CB764A" w:rsidP="003D7E97">
      <w:pPr>
        <w:jc w:val="both"/>
      </w:pPr>
    </w:p>
    <w:p w14:paraId="6D4D7AFF" w14:textId="77777777" w:rsidR="00675320" w:rsidRDefault="00675320" w:rsidP="00675320">
      <w:pPr>
        <w:jc w:val="both"/>
      </w:pPr>
    </w:p>
    <w:p w14:paraId="507472BC" w14:textId="77777777" w:rsidR="0000583E" w:rsidRDefault="0000583E" w:rsidP="00675320">
      <w:pPr>
        <w:jc w:val="both"/>
      </w:pPr>
    </w:p>
    <w:p w14:paraId="1E6277EE" w14:textId="77777777" w:rsidR="0000583E" w:rsidRPr="00F322B3" w:rsidRDefault="00E167A2" w:rsidP="003D7E97">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5"/>
  </w:num>
  <w:num w:numId="5">
    <w:abstractNumId w:val="9"/>
  </w:num>
  <w:num w:numId="6">
    <w:abstractNumId w:val="2"/>
  </w:num>
  <w:num w:numId="7">
    <w:abstractNumId w:val="19"/>
  </w:num>
  <w:num w:numId="8">
    <w:abstractNumId w:val="17"/>
  </w:num>
  <w:num w:numId="9">
    <w:abstractNumId w:val="16"/>
  </w:num>
  <w:num w:numId="10">
    <w:abstractNumId w:val="14"/>
  </w:num>
  <w:num w:numId="11">
    <w:abstractNumId w:val="8"/>
  </w:num>
  <w:num w:numId="12">
    <w:abstractNumId w:val="6"/>
  </w:num>
  <w:num w:numId="13">
    <w:abstractNumId w:val="5"/>
  </w:num>
  <w:num w:numId="14">
    <w:abstractNumId w:val="12"/>
  </w:num>
  <w:num w:numId="15">
    <w:abstractNumId w:val="20"/>
  </w:num>
  <w:num w:numId="16">
    <w:abstractNumId w:val="0"/>
  </w:num>
  <w:num w:numId="17">
    <w:abstractNumId w:val="10"/>
  </w:num>
  <w:num w:numId="18">
    <w:abstractNumId w:val="7"/>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20"/>
  <w:characterSpacingControl w:val="doNotCompress"/>
  <w:compat>
    <w:compatSetting w:name="compatibilityMode" w:uri="http://schemas.microsoft.com/office/word" w:val="12"/>
  </w:compat>
  <w:rsids>
    <w:rsidRoot w:val="00257EDA"/>
    <w:rsid w:val="00001B09"/>
    <w:rsid w:val="0000583E"/>
    <w:rsid w:val="00011E52"/>
    <w:rsid w:val="00015469"/>
    <w:rsid w:val="00021B3B"/>
    <w:rsid w:val="00024EA1"/>
    <w:rsid w:val="000251B9"/>
    <w:rsid w:val="00026A39"/>
    <w:rsid w:val="00026F07"/>
    <w:rsid w:val="00044902"/>
    <w:rsid w:val="000473FB"/>
    <w:rsid w:val="00047E80"/>
    <w:rsid w:val="00060B7F"/>
    <w:rsid w:val="000628F2"/>
    <w:rsid w:val="00072CC6"/>
    <w:rsid w:val="00073216"/>
    <w:rsid w:val="00074DF2"/>
    <w:rsid w:val="00086A15"/>
    <w:rsid w:val="00094AF7"/>
    <w:rsid w:val="0009501A"/>
    <w:rsid w:val="00096FF5"/>
    <w:rsid w:val="000A48EC"/>
    <w:rsid w:val="000A6F5C"/>
    <w:rsid w:val="000B5009"/>
    <w:rsid w:val="000C0547"/>
    <w:rsid w:val="000C222D"/>
    <w:rsid w:val="000D38DE"/>
    <w:rsid w:val="000D3977"/>
    <w:rsid w:val="000E1D6B"/>
    <w:rsid w:val="000E5481"/>
    <w:rsid w:val="000F37AE"/>
    <w:rsid w:val="00100689"/>
    <w:rsid w:val="00104494"/>
    <w:rsid w:val="00111947"/>
    <w:rsid w:val="00112FB1"/>
    <w:rsid w:val="00113318"/>
    <w:rsid w:val="00116545"/>
    <w:rsid w:val="00116A14"/>
    <w:rsid w:val="00124AD8"/>
    <w:rsid w:val="001275D2"/>
    <w:rsid w:val="001529F4"/>
    <w:rsid w:val="0015590C"/>
    <w:rsid w:val="00161FD8"/>
    <w:rsid w:val="0016559B"/>
    <w:rsid w:val="00173698"/>
    <w:rsid w:val="00182514"/>
    <w:rsid w:val="00183EBC"/>
    <w:rsid w:val="00190C4E"/>
    <w:rsid w:val="00195016"/>
    <w:rsid w:val="001A21E9"/>
    <w:rsid w:val="001B0B4A"/>
    <w:rsid w:val="001B689A"/>
    <w:rsid w:val="001C37BB"/>
    <w:rsid w:val="001C4179"/>
    <w:rsid w:val="001D0D33"/>
    <w:rsid w:val="001D4B5A"/>
    <w:rsid w:val="001D63AA"/>
    <w:rsid w:val="001E6174"/>
    <w:rsid w:val="001E634E"/>
    <w:rsid w:val="00203690"/>
    <w:rsid w:val="00210640"/>
    <w:rsid w:val="002139E5"/>
    <w:rsid w:val="002169AF"/>
    <w:rsid w:val="002175EA"/>
    <w:rsid w:val="00220A6F"/>
    <w:rsid w:val="00236FFA"/>
    <w:rsid w:val="00244C29"/>
    <w:rsid w:val="0024712B"/>
    <w:rsid w:val="0025737A"/>
    <w:rsid w:val="00257EDA"/>
    <w:rsid w:val="0026365B"/>
    <w:rsid w:val="00263E29"/>
    <w:rsid w:val="00265441"/>
    <w:rsid w:val="002703FD"/>
    <w:rsid w:val="00273319"/>
    <w:rsid w:val="002748BE"/>
    <w:rsid w:val="0027707B"/>
    <w:rsid w:val="0027760E"/>
    <w:rsid w:val="0029221F"/>
    <w:rsid w:val="002A16A5"/>
    <w:rsid w:val="002A709E"/>
    <w:rsid w:val="002A768A"/>
    <w:rsid w:val="002B60A9"/>
    <w:rsid w:val="002C0D34"/>
    <w:rsid w:val="002C2F8E"/>
    <w:rsid w:val="002C5A7F"/>
    <w:rsid w:val="002D04C0"/>
    <w:rsid w:val="002D1782"/>
    <w:rsid w:val="002D25BE"/>
    <w:rsid w:val="002D2FD9"/>
    <w:rsid w:val="002D743F"/>
    <w:rsid w:val="002E2ABD"/>
    <w:rsid w:val="002E404F"/>
    <w:rsid w:val="002F29E9"/>
    <w:rsid w:val="002F3C7B"/>
    <w:rsid w:val="003110B3"/>
    <w:rsid w:val="00322F75"/>
    <w:rsid w:val="00326307"/>
    <w:rsid w:val="00326A1D"/>
    <w:rsid w:val="00335069"/>
    <w:rsid w:val="00345729"/>
    <w:rsid w:val="00345D77"/>
    <w:rsid w:val="003565E9"/>
    <w:rsid w:val="0036129B"/>
    <w:rsid w:val="003624F1"/>
    <w:rsid w:val="00362B58"/>
    <w:rsid w:val="00367181"/>
    <w:rsid w:val="00370269"/>
    <w:rsid w:val="00374BB6"/>
    <w:rsid w:val="003761A0"/>
    <w:rsid w:val="00385620"/>
    <w:rsid w:val="00385BB4"/>
    <w:rsid w:val="00390AFC"/>
    <w:rsid w:val="003930AC"/>
    <w:rsid w:val="00393C2C"/>
    <w:rsid w:val="00395987"/>
    <w:rsid w:val="003B688A"/>
    <w:rsid w:val="003D4781"/>
    <w:rsid w:val="003D7E97"/>
    <w:rsid w:val="003E00A6"/>
    <w:rsid w:val="003E4F98"/>
    <w:rsid w:val="003E5413"/>
    <w:rsid w:val="003F1ABD"/>
    <w:rsid w:val="003F4D9C"/>
    <w:rsid w:val="003F4FF2"/>
    <w:rsid w:val="003F7B3C"/>
    <w:rsid w:val="0040188A"/>
    <w:rsid w:val="00402D5F"/>
    <w:rsid w:val="00404F92"/>
    <w:rsid w:val="004056A4"/>
    <w:rsid w:val="004074F5"/>
    <w:rsid w:val="004104EF"/>
    <w:rsid w:val="00411239"/>
    <w:rsid w:val="00417355"/>
    <w:rsid w:val="0042255D"/>
    <w:rsid w:val="00431D17"/>
    <w:rsid w:val="00435E9A"/>
    <w:rsid w:val="00442FA4"/>
    <w:rsid w:val="004434C2"/>
    <w:rsid w:val="00443960"/>
    <w:rsid w:val="004473BF"/>
    <w:rsid w:val="0044763C"/>
    <w:rsid w:val="004503AC"/>
    <w:rsid w:val="004546B6"/>
    <w:rsid w:val="0046449D"/>
    <w:rsid w:val="0046458F"/>
    <w:rsid w:val="00466AEC"/>
    <w:rsid w:val="00470DF5"/>
    <w:rsid w:val="00474B50"/>
    <w:rsid w:val="00482124"/>
    <w:rsid w:val="0048685C"/>
    <w:rsid w:val="004A1A35"/>
    <w:rsid w:val="004A2AA0"/>
    <w:rsid w:val="004A47BD"/>
    <w:rsid w:val="004A5AD2"/>
    <w:rsid w:val="004B1ECC"/>
    <w:rsid w:val="004B5CB1"/>
    <w:rsid w:val="004B695B"/>
    <w:rsid w:val="004C32B9"/>
    <w:rsid w:val="004C4838"/>
    <w:rsid w:val="004D39D9"/>
    <w:rsid w:val="004D54D4"/>
    <w:rsid w:val="004D58FC"/>
    <w:rsid w:val="004E1388"/>
    <w:rsid w:val="004E24C1"/>
    <w:rsid w:val="004E5A6C"/>
    <w:rsid w:val="004E5D7A"/>
    <w:rsid w:val="004F36B7"/>
    <w:rsid w:val="00505656"/>
    <w:rsid w:val="00506765"/>
    <w:rsid w:val="0051056B"/>
    <w:rsid w:val="005140EE"/>
    <w:rsid w:val="00516A1D"/>
    <w:rsid w:val="00520AC5"/>
    <w:rsid w:val="00522166"/>
    <w:rsid w:val="0052506A"/>
    <w:rsid w:val="00527A51"/>
    <w:rsid w:val="005368B9"/>
    <w:rsid w:val="005402CC"/>
    <w:rsid w:val="00542396"/>
    <w:rsid w:val="0054240C"/>
    <w:rsid w:val="0054360A"/>
    <w:rsid w:val="00543D33"/>
    <w:rsid w:val="0054722F"/>
    <w:rsid w:val="00552566"/>
    <w:rsid w:val="0055773E"/>
    <w:rsid w:val="00561B63"/>
    <w:rsid w:val="00566234"/>
    <w:rsid w:val="00567EEC"/>
    <w:rsid w:val="00580771"/>
    <w:rsid w:val="005846AF"/>
    <w:rsid w:val="00585579"/>
    <w:rsid w:val="005858F2"/>
    <w:rsid w:val="005874F5"/>
    <w:rsid w:val="0058754E"/>
    <w:rsid w:val="00595095"/>
    <w:rsid w:val="00595233"/>
    <w:rsid w:val="005A353D"/>
    <w:rsid w:val="005A63BF"/>
    <w:rsid w:val="005A6B97"/>
    <w:rsid w:val="005A6C25"/>
    <w:rsid w:val="005A70FE"/>
    <w:rsid w:val="005B6CF2"/>
    <w:rsid w:val="005C3000"/>
    <w:rsid w:val="005D02B4"/>
    <w:rsid w:val="005D27B9"/>
    <w:rsid w:val="005D6C95"/>
    <w:rsid w:val="005E1E56"/>
    <w:rsid w:val="005E4B28"/>
    <w:rsid w:val="005F26FB"/>
    <w:rsid w:val="005F5106"/>
    <w:rsid w:val="005F66AF"/>
    <w:rsid w:val="006028BF"/>
    <w:rsid w:val="006034D1"/>
    <w:rsid w:val="00605BF9"/>
    <w:rsid w:val="006123B3"/>
    <w:rsid w:val="00616A1C"/>
    <w:rsid w:val="00624B71"/>
    <w:rsid w:val="00626616"/>
    <w:rsid w:val="00632DD8"/>
    <w:rsid w:val="00635D2C"/>
    <w:rsid w:val="006368A8"/>
    <w:rsid w:val="006416A4"/>
    <w:rsid w:val="00655692"/>
    <w:rsid w:val="00666508"/>
    <w:rsid w:val="00675320"/>
    <w:rsid w:val="006758D0"/>
    <w:rsid w:val="00675F31"/>
    <w:rsid w:val="00682D80"/>
    <w:rsid w:val="00683EAB"/>
    <w:rsid w:val="00685344"/>
    <w:rsid w:val="006863DA"/>
    <w:rsid w:val="00690BE8"/>
    <w:rsid w:val="00692735"/>
    <w:rsid w:val="00692916"/>
    <w:rsid w:val="00692D41"/>
    <w:rsid w:val="00692E74"/>
    <w:rsid w:val="00694EC9"/>
    <w:rsid w:val="0069734F"/>
    <w:rsid w:val="006A12AF"/>
    <w:rsid w:val="006A30C6"/>
    <w:rsid w:val="006A58F1"/>
    <w:rsid w:val="006B5996"/>
    <w:rsid w:val="006C68EE"/>
    <w:rsid w:val="006D4257"/>
    <w:rsid w:val="006D4308"/>
    <w:rsid w:val="006E293A"/>
    <w:rsid w:val="006E4F07"/>
    <w:rsid w:val="006F0400"/>
    <w:rsid w:val="006F1687"/>
    <w:rsid w:val="006F7180"/>
    <w:rsid w:val="0070388D"/>
    <w:rsid w:val="007102B8"/>
    <w:rsid w:val="007279BF"/>
    <w:rsid w:val="00731031"/>
    <w:rsid w:val="00732273"/>
    <w:rsid w:val="00744354"/>
    <w:rsid w:val="00744D58"/>
    <w:rsid w:val="007510D9"/>
    <w:rsid w:val="00752102"/>
    <w:rsid w:val="00752226"/>
    <w:rsid w:val="0075610B"/>
    <w:rsid w:val="00762ED3"/>
    <w:rsid w:val="00771F70"/>
    <w:rsid w:val="007776C7"/>
    <w:rsid w:val="00781AF3"/>
    <w:rsid w:val="007832CD"/>
    <w:rsid w:val="00785DF2"/>
    <w:rsid w:val="00786981"/>
    <w:rsid w:val="00787886"/>
    <w:rsid w:val="00790563"/>
    <w:rsid w:val="00794243"/>
    <w:rsid w:val="007A1806"/>
    <w:rsid w:val="007A7D2C"/>
    <w:rsid w:val="007B3449"/>
    <w:rsid w:val="007B567A"/>
    <w:rsid w:val="007B6563"/>
    <w:rsid w:val="007C4A6C"/>
    <w:rsid w:val="007C4B14"/>
    <w:rsid w:val="007C6E10"/>
    <w:rsid w:val="007D2FD9"/>
    <w:rsid w:val="007E4012"/>
    <w:rsid w:val="007E4A73"/>
    <w:rsid w:val="007F0996"/>
    <w:rsid w:val="007F1CC0"/>
    <w:rsid w:val="007F746E"/>
    <w:rsid w:val="0080210B"/>
    <w:rsid w:val="00816924"/>
    <w:rsid w:val="00816940"/>
    <w:rsid w:val="00820CE7"/>
    <w:rsid w:val="00822ABB"/>
    <w:rsid w:val="00823D13"/>
    <w:rsid w:val="008247B8"/>
    <w:rsid w:val="008326AF"/>
    <w:rsid w:val="00837535"/>
    <w:rsid w:val="0084576E"/>
    <w:rsid w:val="00850BAA"/>
    <w:rsid w:val="008513B6"/>
    <w:rsid w:val="00860D06"/>
    <w:rsid w:val="0086288D"/>
    <w:rsid w:val="0086363C"/>
    <w:rsid w:val="00867E32"/>
    <w:rsid w:val="0087386B"/>
    <w:rsid w:val="00885425"/>
    <w:rsid w:val="0088601A"/>
    <w:rsid w:val="00890157"/>
    <w:rsid w:val="00890C2C"/>
    <w:rsid w:val="00896387"/>
    <w:rsid w:val="008A2C1A"/>
    <w:rsid w:val="008B3B10"/>
    <w:rsid w:val="008B63E7"/>
    <w:rsid w:val="008C1FBF"/>
    <w:rsid w:val="008C637B"/>
    <w:rsid w:val="008D1FB9"/>
    <w:rsid w:val="008D6FD5"/>
    <w:rsid w:val="008E2EB5"/>
    <w:rsid w:val="008E3BCE"/>
    <w:rsid w:val="008E51B4"/>
    <w:rsid w:val="008F330D"/>
    <w:rsid w:val="008F530B"/>
    <w:rsid w:val="008F7D43"/>
    <w:rsid w:val="008F7E33"/>
    <w:rsid w:val="008F7E62"/>
    <w:rsid w:val="008F7F68"/>
    <w:rsid w:val="009069DF"/>
    <w:rsid w:val="00911423"/>
    <w:rsid w:val="0091773E"/>
    <w:rsid w:val="00926A49"/>
    <w:rsid w:val="00935543"/>
    <w:rsid w:val="00936A18"/>
    <w:rsid w:val="00943513"/>
    <w:rsid w:val="00944018"/>
    <w:rsid w:val="00944E0E"/>
    <w:rsid w:val="00947B7F"/>
    <w:rsid w:val="00947E5E"/>
    <w:rsid w:val="009634EC"/>
    <w:rsid w:val="00964E07"/>
    <w:rsid w:val="009666A0"/>
    <w:rsid w:val="00972881"/>
    <w:rsid w:val="00983C1C"/>
    <w:rsid w:val="00987469"/>
    <w:rsid w:val="00992AA3"/>
    <w:rsid w:val="00997D35"/>
    <w:rsid w:val="009A0E88"/>
    <w:rsid w:val="009A2CA5"/>
    <w:rsid w:val="009B44D7"/>
    <w:rsid w:val="009D51DC"/>
    <w:rsid w:val="009E31F3"/>
    <w:rsid w:val="009F4F30"/>
    <w:rsid w:val="009F6BF4"/>
    <w:rsid w:val="00A14844"/>
    <w:rsid w:val="00A152FB"/>
    <w:rsid w:val="00A210AB"/>
    <w:rsid w:val="00A26F26"/>
    <w:rsid w:val="00A36AE5"/>
    <w:rsid w:val="00A428BF"/>
    <w:rsid w:val="00A47376"/>
    <w:rsid w:val="00A475EC"/>
    <w:rsid w:val="00A50A53"/>
    <w:rsid w:val="00A546D8"/>
    <w:rsid w:val="00A54893"/>
    <w:rsid w:val="00A55871"/>
    <w:rsid w:val="00A60BC1"/>
    <w:rsid w:val="00A672E9"/>
    <w:rsid w:val="00A67EF2"/>
    <w:rsid w:val="00A70EBE"/>
    <w:rsid w:val="00A73FFB"/>
    <w:rsid w:val="00A8101C"/>
    <w:rsid w:val="00A8231D"/>
    <w:rsid w:val="00A93531"/>
    <w:rsid w:val="00AA7C40"/>
    <w:rsid w:val="00AB34FC"/>
    <w:rsid w:val="00AC29DA"/>
    <w:rsid w:val="00AC3439"/>
    <w:rsid w:val="00AD252D"/>
    <w:rsid w:val="00AD47A9"/>
    <w:rsid w:val="00AD7F42"/>
    <w:rsid w:val="00AE045F"/>
    <w:rsid w:val="00AE36FD"/>
    <w:rsid w:val="00AE57A6"/>
    <w:rsid w:val="00AF7749"/>
    <w:rsid w:val="00B024C7"/>
    <w:rsid w:val="00B05385"/>
    <w:rsid w:val="00B178AE"/>
    <w:rsid w:val="00B20FA9"/>
    <w:rsid w:val="00B21700"/>
    <w:rsid w:val="00B228D4"/>
    <w:rsid w:val="00B34975"/>
    <w:rsid w:val="00B46F39"/>
    <w:rsid w:val="00B530C9"/>
    <w:rsid w:val="00B56C51"/>
    <w:rsid w:val="00B572BB"/>
    <w:rsid w:val="00B64FC0"/>
    <w:rsid w:val="00B713C7"/>
    <w:rsid w:val="00B72115"/>
    <w:rsid w:val="00B82DBB"/>
    <w:rsid w:val="00B8721C"/>
    <w:rsid w:val="00B926A2"/>
    <w:rsid w:val="00B93E00"/>
    <w:rsid w:val="00B95C60"/>
    <w:rsid w:val="00BA4066"/>
    <w:rsid w:val="00BB25C4"/>
    <w:rsid w:val="00BB7883"/>
    <w:rsid w:val="00BB7AE9"/>
    <w:rsid w:val="00BC05A5"/>
    <w:rsid w:val="00BC2E56"/>
    <w:rsid w:val="00BD249C"/>
    <w:rsid w:val="00BD56A2"/>
    <w:rsid w:val="00BE0E76"/>
    <w:rsid w:val="00BE5620"/>
    <w:rsid w:val="00BE73A6"/>
    <w:rsid w:val="00BF134F"/>
    <w:rsid w:val="00BF3C3F"/>
    <w:rsid w:val="00C0016D"/>
    <w:rsid w:val="00C051FD"/>
    <w:rsid w:val="00C07FFA"/>
    <w:rsid w:val="00C15F3A"/>
    <w:rsid w:val="00C20BA3"/>
    <w:rsid w:val="00C2166B"/>
    <w:rsid w:val="00C21FC0"/>
    <w:rsid w:val="00C234D8"/>
    <w:rsid w:val="00C23633"/>
    <w:rsid w:val="00C27509"/>
    <w:rsid w:val="00C2781A"/>
    <w:rsid w:val="00C302A1"/>
    <w:rsid w:val="00C34A33"/>
    <w:rsid w:val="00C35BCD"/>
    <w:rsid w:val="00C36E68"/>
    <w:rsid w:val="00C37184"/>
    <w:rsid w:val="00C415E1"/>
    <w:rsid w:val="00C477C5"/>
    <w:rsid w:val="00C519FC"/>
    <w:rsid w:val="00C56171"/>
    <w:rsid w:val="00C6242E"/>
    <w:rsid w:val="00C72909"/>
    <w:rsid w:val="00C812CB"/>
    <w:rsid w:val="00C822B5"/>
    <w:rsid w:val="00C84C0A"/>
    <w:rsid w:val="00C954D4"/>
    <w:rsid w:val="00CA6D54"/>
    <w:rsid w:val="00CB1796"/>
    <w:rsid w:val="00CB764A"/>
    <w:rsid w:val="00CC2D26"/>
    <w:rsid w:val="00CC380A"/>
    <w:rsid w:val="00CC3C33"/>
    <w:rsid w:val="00CC405A"/>
    <w:rsid w:val="00CC4064"/>
    <w:rsid w:val="00CC49E3"/>
    <w:rsid w:val="00CC5285"/>
    <w:rsid w:val="00CC5C0C"/>
    <w:rsid w:val="00CC6021"/>
    <w:rsid w:val="00CE1F1A"/>
    <w:rsid w:val="00CE2ACF"/>
    <w:rsid w:val="00CE7B06"/>
    <w:rsid w:val="00CE7F1A"/>
    <w:rsid w:val="00CF25C6"/>
    <w:rsid w:val="00D020CD"/>
    <w:rsid w:val="00D0419E"/>
    <w:rsid w:val="00D13C95"/>
    <w:rsid w:val="00D145A8"/>
    <w:rsid w:val="00D30F68"/>
    <w:rsid w:val="00D31919"/>
    <w:rsid w:val="00D3218C"/>
    <w:rsid w:val="00D348B8"/>
    <w:rsid w:val="00D41A1B"/>
    <w:rsid w:val="00D45795"/>
    <w:rsid w:val="00D462D3"/>
    <w:rsid w:val="00D471EF"/>
    <w:rsid w:val="00D54CDD"/>
    <w:rsid w:val="00D619F3"/>
    <w:rsid w:val="00D649CC"/>
    <w:rsid w:val="00D65287"/>
    <w:rsid w:val="00D6674B"/>
    <w:rsid w:val="00D72352"/>
    <w:rsid w:val="00D73C03"/>
    <w:rsid w:val="00D7588C"/>
    <w:rsid w:val="00D82B00"/>
    <w:rsid w:val="00D87B6C"/>
    <w:rsid w:val="00D94CCB"/>
    <w:rsid w:val="00D972B1"/>
    <w:rsid w:val="00DA0F23"/>
    <w:rsid w:val="00DA47DA"/>
    <w:rsid w:val="00DB26E7"/>
    <w:rsid w:val="00DC125D"/>
    <w:rsid w:val="00DC2792"/>
    <w:rsid w:val="00DD0FA6"/>
    <w:rsid w:val="00DD16C7"/>
    <w:rsid w:val="00DD43E1"/>
    <w:rsid w:val="00DD6DE5"/>
    <w:rsid w:val="00DD77A7"/>
    <w:rsid w:val="00DE3CC1"/>
    <w:rsid w:val="00DE587A"/>
    <w:rsid w:val="00DE6D63"/>
    <w:rsid w:val="00DF15E5"/>
    <w:rsid w:val="00DF17C0"/>
    <w:rsid w:val="00DF275B"/>
    <w:rsid w:val="00DF40B1"/>
    <w:rsid w:val="00E033F9"/>
    <w:rsid w:val="00E042C0"/>
    <w:rsid w:val="00E05356"/>
    <w:rsid w:val="00E167A2"/>
    <w:rsid w:val="00E22078"/>
    <w:rsid w:val="00E23D35"/>
    <w:rsid w:val="00E26B5A"/>
    <w:rsid w:val="00E2712A"/>
    <w:rsid w:val="00E273CB"/>
    <w:rsid w:val="00E313F5"/>
    <w:rsid w:val="00E31A11"/>
    <w:rsid w:val="00E32181"/>
    <w:rsid w:val="00E33F5D"/>
    <w:rsid w:val="00E34E2C"/>
    <w:rsid w:val="00E44361"/>
    <w:rsid w:val="00E519C2"/>
    <w:rsid w:val="00E52D7B"/>
    <w:rsid w:val="00E610E7"/>
    <w:rsid w:val="00E613C3"/>
    <w:rsid w:val="00E71D8A"/>
    <w:rsid w:val="00E748D9"/>
    <w:rsid w:val="00E7753C"/>
    <w:rsid w:val="00E802DE"/>
    <w:rsid w:val="00E8532E"/>
    <w:rsid w:val="00E8701B"/>
    <w:rsid w:val="00EB5FC1"/>
    <w:rsid w:val="00EC3712"/>
    <w:rsid w:val="00EC5AA3"/>
    <w:rsid w:val="00EC6157"/>
    <w:rsid w:val="00ED7338"/>
    <w:rsid w:val="00EE1A48"/>
    <w:rsid w:val="00EE4956"/>
    <w:rsid w:val="00EF234A"/>
    <w:rsid w:val="00EF381A"/>
    <w:rsid w:val="00EF79E1"/>
    <w:rsid w:val="00F0295D"/>
    <w:rsid w:val="00F029E7"/>
    <w:rsid w:val="00F032F1"/>
    <w:rsid w:val="00F05B1D"/>
    <w:rsid w:val="00F05D8F"/>
    <w:rsid w:val="00F16017"/>
    <w:rsid w:val="00F172A2"/>
    <w:rsid w:val="00F17596"/>
    <w:rsid w:val="00F24376"/>
    <w:rsid w:val="00F26C9A"/>
    <w:rsid w:val="00F31101"/>
    <w:rsid w:val="00F32D87"/>
    <w:rsid w:val="00F41413"/>
    <w:rsid w:val="00F44556"/>
    <w:rsid w:val="00F47545"/>
    <w:rsid w:val="00F56310"/>
    <w:rsid w:val="00F577F6"/>
    <w:rsid w:val="00F6068B"/>
    <w:rsid w:val="00F66B5D"/>
    <w:rsid w:val="00F758B3"/>
    <w:rsid w:val="00F85EBF"/>
    <w:rsid w:val="00F92C39"/>
    <w:rsid w:val="00F92E49"/>
    <w:rsid w:val="00F92EF0"/>
    <w:rsid w:val="00F94507"/>
    <w:rsid w:val="00F96B23"/>
    <w:rsid w:val="00FA1905"/>
    <w:rsid w:val="00FA3AD0"/>
    <w:rsid w:val="00FB2616"/>
    <w:rsid w:val="00FC3856"/>
    <w:rsid w:val="00FC451F"/>
    <w:rsid w:val="00FD3275"/>
    <w:rsid w:val="00FE2CA4"/>
    <w:rsid w:val="00FE6E57"/>
    <w:rsid w:val="00FF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0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3</cp:revision>
  <dcterms:created xsi:type="dcterms:W3CDTF">2012-10-19T10:34:00Z</dcterms:created>
  <dcterms:modified xsi:type="dcterms:W3CDTF">2014-04-15T06:25:00Z</dcterms:modified>
  <cp:category/>
</cp:coreProperties>
</file>