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AEC50" w14:textId="77777777" w:rsidR="0000583E" w:rsidRDefault="00E167A2" w:rsidP="003D7E97">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0B5009">
        <w:rPr>
          <w:b/>
          <w:sz w:val="24"/>
        </w:rPr>
        <w:t>2</w:t>
      </w:r>
      <w:r w:rsidR="00B608F8">
        <w:rPr>
          <w:b/>
          <w:sz w:val="24"/>
        </w:rPr>
        <w:t>2</w:t>
      </w:r>
      <w:r w:rsidR="00257EDA" w:rsidRPr="006072DB">
        <w:rPr>
          <w:b/>
          <w:sz w:val="24"/>
        </w:rPr>
        <w:t>/</w:t>
      </w:r>
      <w:r w:rsidR="00B608F8">
        <w:rPr>
          <w:b/>
          <w:sz w:val="24"/>
        </w:rPr>
        <w:t>11</w:t>
      </w:r>
      <w:r>
        <w:rPr>
          <w:b/>
          <w:sz w:val="24"/>
        </w:rPr>
        <w:t>/2012</w:t>
      </w:r>
    </w:p>
    <w:p w14:paraId="1D989D2B" w14:textId="77777777" w:rsidR="0000583E" w:rsidRPr="006072DB" w:rsidRDefault="0000583E" w:rsidP="003D7E97">
      <w:pPr>
        <w:jc w:val="both"/>
        <w:rPr>
          <w:b/>
          <w:sz w:val="24"/>
        </w:rPr>
      </w:pPr>
    </w:p>
    <w:p w14:paraId="02D247E0" w14:textId="77777777" w:rsidR="00667E09" w:rsidRPr="00667E09" w:rsidRDefault="00E167A2" w:rsidP="003D7E97">
      <w:pPr>
        <w:jc w:val="both"/>
      </w:pPr>
      <w:r w:rsidRPr="006072DB">
        <w:rPr>
          <w:b/>
        </w:rPr>
        <w:t xml:space="preserve">Present: </w:t>
      </w:r>
      <w:r w:rsidR="00667E09" w:rsidRPr="00667E09">
        <w:t xml:space="preserve">Theodoros Argyropoulos, Hannes Bartosik, </w:t>
      </w:r>
      <w:r w:rsidR="00EE3AFA" w:rsidRPr="00667E09">
        <w:t>Chandra</w:t>
      </w:r>
      <w:r w:rsidR="00667E09" w:rsidRPr="00667E09">
        <w:t xml:space="preserve"> Bhat</w:t>
      </w:r>
      <w:r w:rsidR="00EE3AFA" w:rsidRPr="00667E09">
        <w:t xml:space="preserve">, </w:t>
      </w:r>
      <w:r w:rsidR="00667E09" w:rsidRPr="00667E09">
        <w:t xml:space="preserve">Fritz Caspers, Heiko Damerau, Juan Esteban Muller, Steve Hancock, Wolfgang Höfle, </w:t>
      </w:r>
      <w:r w:rsidR="00EE3AFA" w:rsidRPr="00667E09">
        <w:t>Gianni</w:t>
      </w:r>
      <w:r w:rsidR="00667E09" w:rsidRPr="00667E09">
        <w:t> Iadarola</w:t>
      </w:r>
      <w:r w:rsidR="00EE3AFA" w:rsidRPr="00667E09">
        <w:t xml:space="preserve">, </w:t>
      </w:r>
      <w:r w:rsidR="00667E09" w:rsidRPr="00667E09">
        <w:t xml:space="preserve">Kevin Li, Elena Shaposhnikova, </w:t>
      </w:r>
      <w:r w:rsidR="00EE3AFA" w:rsidRPr="00667E09">
        <w:t xml:space="preserve">Mauro Taborelli, </w:t>
      </w:r>
      <w:r w:rsidR="00667E09" w:rsidRPr="00667E09">
        <w:t>Helga Timkó</w:t>
      </w:r>
    </w:p>
    <w:p w14:paraId="581C1A44" w14:textId="77777777" w:rsidR="00667E09" w:rsidRDefault="00667E09" w:rsidP="003D7E97">
      <w:pPr>
        <w:jc w:val="both"/>
        <w:rPr>
          <w:b/>
        </w:rPr>
      </w:pPr>
    </w:p>
    <w:p w14:paraId="49287DE5" w14:textId="77777777" w:rsidR="00360C67" w:rsidRDefault="00360C67" w:rsidP="003D7E97">
      <w:pPr>
        <w:jc w:val="both"/>
        <w:rPr>
          <w:b/>
        </w:rPr>
      </w:pPr>
    </w:p>
    <w:p w14:paraId="317286D8" w14:textId="77777777" w:rsidR="00B118A0" w:rsidRDefault="00B118A0" w:rsidP="00B118A0">
      <w:pPr>
        <w:jc w:val="both"/>
        <w:rPr>
          <w:b/>
        </w:rPr>
      </w:pPr>
    </w:p>
    <w:p w14:paraId="11ABDF58" w14:textId="77777777" w:rsidR="00F926CA" w:rsidRPr="00B80AE4" w:rsidRDefault="00B118A0" w:rsidP="003D7E97">
      <w:pPr>
        <w:jc w:val="both"/>
        <w:rPr>
          <w:b/>
          <w:u w:val="single"/>
        </w:rPr>
      </w:pPr>
      <w:r>
        <w:rPr>
          <w:b/>
          <w:u w:val="single"/>
        </w:rPr>
        <w:t>P</w:t>
      </w:r>
      <w:r w:rsidRPr="00D93F6D">
        <w:rPr>
          <w:b/>
          <w:u w:val="single"/>
        </w:rPr>
        <w:t>resentations:</w:t>
      </w:r>
    </w:p>
    <w:p w14:paraId="09A3E267" w14:textId="77777777" w:rsidR="00B608F8" w:rsidRDefault="00B608F8" w:rsidP="00C578F9">
      <w:pPr>
        <w:jc w:val="both"/>
      </w:pPr>
    </w:p>
    <w:p w14:paraId="6F313C11" w14:textId="77777777" w:rsidR="00B94C60" w:rsidRPr="00217E64" w:rsidRDefault="00B94C60" w:rsidP="00C578F9">
      <w:pPr>
        <w:jc w:val="both"/>
        <w:rPr>
          <w:b/>
        </w:rPr>
      </w:pPr>
      <w:r w:rsidRPr="00217E64">
        <w:rPr>
          <w:b/>
        </w:rPr>
        <w:t>Gianni:</w:t>
      </w:r>
      <w:r w:rsidR="00217E64" w:rsidRPr="00217E64">
        <w:rPr>
          <w:b/>
        </w:rPr>
        <w:t xml:space="preserve"> First tests with a 25ns “doublet” beam at SPS injection</w:t>
      </w:r>
    </w:p>
    <w:p w14:paraId="4EDA5049" w14:textId="77777777" w:rsidR="0052646B" w:rsidRDefault="00C468B6" w:rsidP="00C578F9">
      <w:pPr>
        <w:jc w:val="both"/>
      </w:pPr>
      <w:r>
        <w:t>The mo</w:t>
      </w:r>
      <w:r w:rsidR="00495CB4">
        <w:t>tiv</w:t>
      </w:r>
      <w:r>
        <w:t xml:space="preserve">ation for having a special scrubbing beam with a lower </w:t>
      </w:r>
      <w:r w:rsidR="0093503B">
        <w:t xml:space="preserve">multipacting </w:t>
      </w:r>
      <w:r>
        <w:t>threshold comes from the fact that s</w:t>
      </w:r>
      <w:r w:rsidR="0052646B">
        <w:t xml:space="preserve">crubbing becomes very inefficient for </w:t>
      </w:r>
      <w:r>
        <w:t>a low SEY</w:t>
      </w:r>
      <w:r w:rsidR="0052646B">
        <w:t xml:space="preserve"> </w:t>
      </w:r>
      <w:r>
        <w:t xml:space="preserve">and thus </w:t>
      </w:r>
      <w:r w:rsidR="0052646B">
        <w:t>more do</w:t>
      </w:r>
      <w:r w:rsidR="00523EA9">
        <w:t xml:space="preserve">se </w:t>
      </w:r>
      <w:r>
        <w:t xml:space="preserve">is </w:t>
      </w:r>
      <w:r w:rsidR="00523EA9">
        <w:t>needed</w:t>
      </w:r>
      <w:r>
        <w:t xml:space="preserve"> while at the same time the </w:t>
      </w:r>
      <w:r w:rsidR="00523EA9">
        <w:t>beam prod</w:t>
      </w:r>
      <w:r w:rsidR="0052646B">
        <w:t>uces less e</w:t>
      </w:r>
      <w:r>
        <w:t xml:space="preserve">-cloud. </w:t>
      </w:r>
      <w:r w:rsidR="003A062C">
        <w:t>Injecting a 25ns beam with long bunch length from the PS (around 10ns) and raising the voltage quickly at injection allows to cap</w:t>
      </w:r>
      <w:r w:rsidR="0092028D">
        <w:t>ture the bunches in two neighbo</w:t>
      </w:r>
      <w:r w:rsidR="003A062C">
        <w:t xml:space="preserve">ring SPS buckets and thus creating a “doublet” beam. It is expected from simulations that this beam has a lower multipacting threshold. </w:t>
      </w:r>
      <w:r w:rsidR="004D1507">
        <w:t xml:space="preserve">During a first MD using a short cycle, </w:t>
      </w:r>
      <w:r w:rsidR="00CF4AD6">
        <w:t xml:space="preserve">the beam was captured nicely with a good transmission even </w:t>
      </w:r>
      <w:r w:rsidR="0029414B">
        <w:t xml:space="preserve">with a </w:t>
      </w:r>
      <w:r w:rsidR="00CF4AD6">
        <w:t xml:space="preserve">short ramp. </w:t>
      </w:r>
      <w:r w:rsidR="00C55DEA">
        <w:t>I</w:t>
      </w:r>
      <w:r w:rsidR="00CF4AD6">
        <w:t>ncreased pressure rise in the arcs and enhanced signal</w:t>
      </w:r>
      <w:r w:rsidR="00611E2B">
        <w:t>s</w:t>
      </w:r>
      <w:r w:rsidR="00CF4AD6">
        <w:t xml:space="preserve"> on the electron cloud monitors </w:t>
      </w:r>
      <w:r w:rsidR="00611E2B">
        <w:t>were</w:t>
      </w:r>
      <w:r w:rsidR="00CF4AD6">
        <w:t xml:space="preserve"> observed. </w:t>
      </w:r>
      <w:r w:rsidR="00C71C74">
        <w:t xml:space="preserve">Further studies need to be performed with more than one batch. In particular a modification of the transverse damper will be needed in order to enable correct functioning with this </w:t>
      </w:r>
      <w:r w:rsidR="006136C1">
        <w:t xml:space="preserve">special </w:t>
      </w:r>
      <w:r w:rsidR="00C71C74">
        <w:t>bunch spacing.</w:t>
      </w:r>
    </w:p>
    <w:p w14:paraId="2846E0F4" w14:textId="77777777" w:rsidR="00C80910" w:rsidRPr="00AC7737" w:rsidRDefault="00D04134" w:rsidP="000A6B00">
      <w:pPr>
        <w:ind w:left="720"/>
        <w:jc w:val="both"/>
        <w:rPr>
          <w:i/>
        </w:rPr>
      </w:pPr>
      <w:r w:rsidRPr="00AC7737">
        <w:rPr>
          <w:i/>
        </w:rPr>
        <w:t xml:space="preserve">The idea for creating this doublet beam by capturing long bunches from the PS in 2 SPS buckets comes from the fact that a bunch spacing </w:t>
      </w:r>
      <w:r w:rsidR="007E078D">
        <w:rPr>
          <w:i/>
        </w:rPr>
        <w:t xml:space="preserve">smaller than 25 ns </w:t>
      </w:r>
      <w:r w:rsidRPr="00AC7737">
        <w:rPr>
          <w:i/>
        </w:rPr>
        <w:t xml:space="preserve">cannot be achieved easily with the present RF systems in the PS. </w:t>
      </w:r>
      <w:r w:rsidR="00B75366" w:rsidRPr="00AC7737">
        <w:rPr>
          <w:i/>
        </w:rPr>
        <w:t>Furthermore</w:t>
      </w:r>
      <w:r w:rsidR="00C93C43">
        <w:rPr>
          <w:i/>
        </w:rPr>
        <w:t xml:space="preserve"> simulations show that</w:t>
      </w:r>
      <w:r w:rsidR="00B75366" w:rsidRPr="00AC7737">
        <w:rPr>
          <w:i/>
        </w:rPr>
        <w:t xml:space="preserve"> </w:t>
      </w:r>
      <w:r w:rsidR="008C43CD">
        <w:rPr>
          <w:i/>
        </w:rPr>
        <w:t>this</w:t>
      </w:r>
      <w:r w:rsidR="00B75366" w:rsidRPr="00AC7737">
        <w:rPr>
          <w:i/>
        </w:rPr>
        <w:t xml:space="preserve"> doublet beam creates more electron cloud compared to previously anticipated scrubbing beams based on high intensity fast extracted “CNGS-like“ beams. </w:t>
      </w:r>
    </w:p>
    <w:p w14:paraId="4230C1B7" w14:textId="77777777" w:rsidR="00C50631" w:rsidRPr="00AC7737" w:rsidRDefault="00C80910" w:rsidP="005B0A99">
      <w:pPr>
        <w:ind w:left="720"/>
        <w:jc w:val="both"/>
        <w:rPr>
          <w:i/>
        </w:rPr>
      </w:pPr>
      <w:r w:rsidRPr="00AC7737">
        <w:rPr>
          <w:i/>
        </w:rPr>
        <w:t xml:space="preserve">A more efficient electron production is achieved with the doublet beam compared to the nominal 25ns beam, since </w:t>
      </w:r>
      <w:r w:rsidR="00A500F1" w:rsidRPr="00AC7737">
        <w:rPr>
          <w:i/>
        </w:rPr>
        <w:t xml:space="preserve">there is less time between two subsequent doublets in which the electron cloud can decay. </w:t>
      </w:r>
      <w:r w:rsidR="00DD3C73" w:rsidRPr="00AC7737">
        <w:rPr>
          <w:i/>
        </w:rPr>
        <w:t xml:space="preserve">This allows for a better accumulation of </w:t>
      </w:r>
      <w:r w:rsidR="000860ED" w:rsidRPr="00AC7737">
        <w:rPr>
          <w:i/>
        </w:rPr>
        <w:t>electrons along the bunch train and thus leads to a lower multipacting threshold</w:t>
      </w:r>
      <w:r w:rsidR="00CE68B2" w:rsidRPr="00AC7737">
        <w:rPr>
          <w:i/>
        </w:rPr>
        <w:t xml:space="preserve"> (for intensities larger than 0.8e11p/b, i.e. 1.6e11p per doublet)</w:t>
      </w:r>
      <w:r w:rsidR="000860ED" w:rsidRPr="00AC7737">
        <w:rPr>
          <w:i/>
        </w:rPr>
        <w:t xml:space="preserve">. </w:t>
      </w:r>
      <w:r w:rsidR="003B7637" w:rsidRPr="00AC7737">
        <w:rPr>
          <w:i/>
        </w:rPr>
        <w:t xml:space="preserve">On the other hand, the electron distribution is </w:t>
      </w:r>
      <w:r w:rsidR="00987998" w:rsidRPr="00AC7737">
        <w:rPr>
          <w:i/>
        </w:rPr>
        <w:t>concentrated</w:t>
      </w:r>
      <w:r w:rsidR="003B7637" w:rsidRPr="00AC7737">
        <w:rPr>
          <w:i/>
        </w:rPr>
        <w:t xml:space="preserve"> more in the center rather than in two stripes like for the usual 25ns beam. Therefore, scrubbing with the doublet beam would have to be used in combination with a systematic </w:t>
      </w:r>
      <w:r w:rsidR="001B7650" w:rsidRPr="00AC7737">
        <w:rPr>
          <w:i/>
        </w:rPr>
        <w:t xml:space="preserve">radial beam </w:t>
      </w:r>
      <w:r w:rsidR="003B7637" w:rsidRPr="00AC7737">
        <w:rPr>
          <w:i/>
        </w:rPr>
        <w:t xml:space="preserve">displacement for scrubbing the </w:t>
      </w:r>
      <w:r w:rsidR="005F41FC" w:rsidRPr="00AC7737">
        <w:rPr>
          <w:i/>
        </w:rPr>
        <w:t>required</w:t>
      </w:r>
      <w:r w:rsidR="003B7637" w:rsidRPr="00AC7737">
        <w:rPr>
          <w:i/>
        </w:rPr>
        <w:t xml:space="preserve"> region of the chambers.</w:t>
      </w:r>
      <w:r w:rsidR="00417014" w:rsidRPr="00AC7737">
        <w:rPr>
          <w:i/>
        </w:rPr>
        <w:t xml:space="preserve"> The scrubbing beam could be used in the last stage of the scrubbing, when the nominal 25ns beam becomes inefficient for producing electrons.</w:t>
      </w:r>
      <w:r w:rsidR="004A1C1E" w:rsidRPr="00AC7737">
        <w:rPr>
          <w:i/>
        </w:rPr>
        <w:t xml:space="preserve"> </w:t>
      </w:r>
    </w:p>
    <w:p w14:paraId="6384517C" w14:textId="77777777" w:rsidR="004B50C8" w:rsidRPr="00AC7737" w:rsidRDefault="00F10083" w:rsidP="00AD572B">
      <w:pPr>
        <w:ind w:left="720"/>
        <w:jc w:val="both"/>
        <w:rPr>
          <w:i/>
        </w:rPr>
      </w:pPr>
      <w:r w:rsidRPr="00AC7737">
        <w:rPr>
          <w:i/>
        </w:rPr>
        <w:t>The first experimental test with injections of 25ns bunch trains with long bunch lengt</w:t>
      </w:r>
      <w:r w:rsidR="00BF4B33">
        <w:rPr>
          <w:i/>
        </w:rPr>
        <w:t xml:space="preserve">h was done with only one batch and </w:t>
      </w:r>
      <w:r w:rsidRPr="00AC7737">
        <w:rPr>
          <w:i/>
        </w:rPr>
        <w:t xml:space="preserve">the beam </w:t>
      </w:r>
      <w:r w:rsidR="00BF4B33">
        <w:rPr>
          <w:i/>
        </w:rPr>
        <w:t>was</w:t>
      </w:r>
      <w:r w:rsidRPr="00AC7737">
        <w:rPr>
          <w:i/>
        </w:rPr>
        <w:t xml:space="preserve"> stabilized</w:t>
      </w:r>
      <w:r w:rsidR="00BF4B33">
        <w:rPr>
          <w:i/>
        </w:rPr>
        <w:t xml:space="preserve"> transversely</w:t>
      </w:r>
      <w:r w:rsidRPr="00AC7737">
        <w:rPr>
          <w:i/>
        </w:rPr>
        <w:t xml:space="preserve"> by increasing chromaticity. Using </w:t>
      </w:r>
      <w:r w:rsidRPr="00AC7737">
        <w:rPr>
          <w:i/>
        </w:rPr>
        <w:lastRenderedPageBreak/>
        <w:t>more batches will certainl</w:t>
      </w:r>
      <w:r w:rsidR="004B50C8" w:rsidRPr="00AC7737">
        <w:rPr>
          <w:i/>
        </w:rPr>
        <w:t>y</w:t>
      </w:r>
      <w:r w:rsidRPr="00AC7737">
        <w:rPr>
          <w:i/>
        </w:rPr>
        <w:t xml:space="preserve"> require the transverse damper to work for the special bunch train configuration of the doublet beam. </w:t>
      </w:r>
      <w:r w:rsidR="004B50C8" w:rsidRPr="00AC7737">
        <w:rPr>
          <w:i/>
        </w:rPr>
        <w:t>The functionality of the damper in this configuration is however tricky, due to the down</w:t>
      </w:r>
      <w:r w:rsidR="009E6514">
        <w:rPr>
          <w:i/>
        </w:rPr>
        <w:t>-</w:t>
      </w:r>
      <w:r w:rsidR="003E312A" w:rsidRPr="00AC7737">
        <w:rPr>
          <w:i/>
        </w:rPr>
        <w:t>conversion</w:t>
      </w:r>
      <w:r w:rsidR="004B50C8" w:rsidRPr="00AC7737">
        <w:rPr>
          <w:i/>
        </w:rPr>
        <w:t xml:space="preserve"> to 120Mhz used for LHC beams. Studies with beam are needed to find possible solutions.</w:t>
      </w:r>
    </w:p>
    <w:p w14:paraId="6636F13D" w14:textId="77777777" w:rsidR="00D871C2" w:rsidRPr="00AC7737" w:rsidRDefault="004B50C8" w:rsidP="00D871C2">
      <w:pPr>
        <w:jc w:val="both"/>
        <w:rPr>
          <w:color w:val="FF0000"/>
        </w:rPr>
      </w:pPr>
      <w:r w:rsidRPr="00AC7737">
        <w:rPr>
          <w:color w:val="FF0000"/>
        </w:rPr>
        <w:sym w:font="Wingdings" w:char="F0E0"/>
      </w:r>
      <w:r w:rsidRPr="00AC7737">
        <w:rPr>
          <w:color w:val="FF0000"/>
        </w:rPr>
        <w:t xml:space="preserve"> Action W. Höfle: study possible ways of making the damper work with the doublet scheme</w:t>
      </w:r>
      <w:r w:rsidR="00BD2E76" w:rsidRPr="00AC7737">
        <w:rPr>
          <w:color w:val="FF0000"/>
        </w:rPr>
        <w:t xml:space="preserve"> after LS1</w:t>
      </w:r>
      <w:r w:rsidRPr="00AC7737">
        <w:rPr>
          <w:color w:val="FF0000"/>
        </w:rPr>
        <w:t>.</w:t>
      </w:r>
      <w:r w:rsidR="00D871C2" w:rsidRPr="00AC7737">
        <w:rPr>
          <w:color w:val="FF0000"/>
        </w:rPr>
        <w:t xml:space="preserve"> Therefore the requested beam types required to enhance the scrubbing effect have to be defined as soon as possible.</w:t>
      </w:r>
    </w:p>
    <w:p w14:paraId="64D1A047" w14:textId="77777777" w:rsidR="00442BF9" w:rsidRPr="00AC7737" w:rsidRDefault="00372922" w:rsidP="002721CE">
      <w:pPr>
        <w:ind w:left="720"/>
        <w:jc w:val="both"/>
        <w:rPr>
          <w:i/>
        </w:rPr>
      </w:pPr>
      <w:r w:rsidRPr="00AC7737">
        <w:rPr>
          <w:i/>
        </w:rPr>
        <w:t>Measurements on the dedicated e</w:t>
      </w:r>
      <w:r w:rsidR="00065606">
        <w:rPr>
          <w:i/>
        </w:rPr>
        <w:t>-</w:t>
      </w:r>
      <w:r w:rsidRPr="00AC7737">
        <w:rPr>
          <w:i/>
        </w:rPr>
        <w:t xml:space="preserve">cloud monitors show </w:t>
      </w:r>
      <w:r w:rsidR="00925672" w:rsidRPr="00AC7737">
        <w:rPr>
          <w:i/>
        </w:rPr>
        <w:t xml:space="preserve">the differences between the two beams on the liners: Electron cloud signal is observed in the MBA like chamber (StSt) for the doublet beam but not for the nominal </w:t>
      </w:r>
      <w:r w:rsidR="00BD56CD">
        <w:rPr>
          <w:i/>
        </w:rPr>
        <w:t xml:space="preserve">25 ns </w:t>
      </w:r>
      <w:r w:rsidR="00925672" w:rsidRPr="00AC7737">
        <w:rPr>
          <w:i/>
        </w:rPr>
        <w:t xml:space="preserve">beam; </w:t>
      </w:r>
      <w:r w:rsidRPr="00AC7737">
        <w:rPr>
          <w:i/>
        </w:rPr>
        <w:t>a higher signal for the doublet beam compared to the nominal 25ns beam</w:t>
      </w:r>
      <w:r w:rsidR="00925672" w:rsidRPr="00AC7737">
        <w:rPr>
          <w:i/>
        </w:rPr>
        <w:t xml:space="preserve"> </w:t>
      </w:r>
      <w:r w:rsidR="001F2C26">
        <w:rPr>
          <w:i/>
        </w:rPr>
        <w:t xml:space="preserve">is observed </w:t>
      </w:r>
      <w:r w:rsidR="00925672" w:rsidRPr="00AC7737">
        <w:rPr>
          <w:i/>
        </w:rPr>
        <w:t>in the MBB like chamber (StSt), but concentrated in the center around the beam rather than in two stripes; e</w:t>
      </w:r>
      <w:r w:rsidR="00606669">
        <w:rPr>
          <w:i/>
        </w:rPr>
        <w:t>-</w:t>
      </w:r>
      <w:r w:rsidR="00925672" w:rsidRPr="00AC7737">
        <w:rPr>
          <w:i/>
        </w:rPr>
        <w:t>cloud signal in the MBB like chamber (Copper) only for the doublet beam.</w:t>
      </w:r>
      <w:r w:rsidR="00D55CCF" w:rsidRPr="00AC7737">
        <w:rPr>
          <w:i/>
        </w:rPr>
        <w:t xml:space="preserve"> </w:t>
      </w:r>
      <w:r w:rsidR="00442BF9" w:rsidRPr="00AC7737">
        <w:rPr>
          <w:i/>
        </w:rPr>
        <w:t>Furthermore</w:t>
      </w:r>
      <w:r w:rsidR="005626F4" w:rsidRPr="00AC7737">
        <w:rPr>
          <w:i/>
        </w:rPr>
        <w:t>,</w:t>
      </w:r>
      <w:r w:rsidR="00442BF9" w:rsidRPr="00AC7737">
        <w:rPr>
          <w:i/>
        </w:rPr>
        <w:t xml:space="preserve"> </w:t>
      </w:r>
      <w:r w:rsidR="00EB11B2" w:rsidRPr="00AC7737">
        <w:rPr>
          <w:i/>
        </w:rPr>
        <w:t>increased</w:t>
      </w:r>
      <w:r w:rsidR="00442BF9" w:rsidRPr="00AC7737">
        <w:rPr>
          <w:i/>
        </w:rPr>
        <w:t xml:space="preserve"> pressure rise is observed all along the SPS circumference for the doublet beam (2x72 bunches) with around 0.8x10</w:t>
      </w:r>
      <w:r w:rsidR="00442BF9" w:rsidRPr="00AC7737">
        <w:rPr>
          <w:i/>
          <w:vertAlign w:val="superscript"/>
        </w:rPr>
        <w:t>11</w:t>
      </w:r>
      <w:r w:rsidR="00442BF9" w:rsidRPr="00AC7737">
        <w:rPr>
          <w:i/>
        </w:rPr>
        <w:t>ppb compared to the standard 25ns beam (72 bunches) wit</w:t>
      </w:r>
      <w:r w:rsidR="00247303" w:rsidRPr="00AC7737">
        <w:rPr>
          <w:i/>
        </w:rPr>
        <w:t>h around 1.6x10</w:t>
      </w:r>
      <w:r w:rsidR="00247303" w:rsidRPr="00AC7737">
        <w:rPr>
          <w:i/>
          <w:vertAlign w:val="superscript"/>
        </w:rPr>
        <w:t>11</w:t>
      </w:r>
      <w:r w:rsidR="00247303" w:rsidRPr="00AC7737">
        <w:rPr>
          <w:i/>
        </w:rPr>
        <w:t>ppb, i.e. for</w:t>
      </w:r>
      <w:r w:rsidR="00442BF9" w:rsidRPr="00AC7737">
        <w:rPr>
          <w:i/>
        </w:rPr>
        <w:t xml:space="preserve"> similar total beam intensity.</w:t>
      </w:r>
      <w:r w:rsidR="00C80148" w:rsidRPr="00AC7737">
        <w:rPr>
          <w:i/>
        </w:rPr>
        <w:t xml:space="preserve"> </w:t>
      </w:r>
      <w:r w:rsidR="004A4299" w:rsidRPr="00AC7737">
        <w:rPr>
          <w:i/>
        </w:rPr>
        <w:t>No e</w:t>
      </w:r>
      <w:r w:rsidR="002F79AB">
        <w:rPr>
          <w:i/>
        </w:rPr>
        <w:t>-</w:t>
      </w:r>
      <w:r w:rsidR="004A4299" w:rsidRPr="00AC7737">
        <w:rPr>
          <w:i/>
        </w:rPr>
        <w:t xml:space="preserve">cloud signal was observed on the </w:t>
      </w:r>
      <w:r w:rsidR="007A5DE1" w:rsidRPr="00AC7737">
        <w:rPr>
          <w:i/>
        </w:rPr>
        <w:t>carbon-coated</w:t>
      </w:r>
      <w:r w:rsidR="004A4299" w:rsidRPr="00AC7737">
        <w:rPr>
          <w:i/>
        </w:rPr>
        <w:t xml:space="preserve"> liner for both beams.</w:t>
      </w:r>
    </w:p>
    <w:p w14:paraId="58FEABF1" w14:textId="77777777" w:rsidR="004016A4" w:rsidRPr="00AC7737" w:rsidRDefault="004016A4" w:rsidP="002721CE">
      <w:pPr>
        <w:ind w:left="720"/>
        <w:jc w:val="both"/>
        <w:rPr>
          <w:i/>
        </w:rPr>
      </w:pPr>
      <w:r w:rsidRPr="00AC7737">
        <w:rPr>
          <w:i/>
        </w:rPr>
        <w:t xml:space="preserve">Further tests of the doublet scheme need to address </w:t>
      </w:r>
      <w:r w:rsidR="005E7ED9">
        <w:rPr>
          <w:i/>
        </w:rPr>
        <w:t>the</w:t>
      </w:r>
      <w:r w:rsidRPr="00AC7737">
        <w:rPr>
          <w:i/>
        </w:rPr>
        <w:t xml:space="preserve"> efficiency of multiple injections </w:t>
      </w:r>
      <w:r w:rsidR="001C697F" w:rsidRPr="00AC7737">
        <w:rPr>
          <w:i/>
        </w:rPr>
        <w:t>(first tests of lowering the voltage on the flat bottom and a sudden voltage rise did not cause significantly more uncaptured beam</w:t>
      </w:r>
      <w:r w:rsidR="005E7ED9">
        <w:rPr>
          <w:i/>
        </w:rPr>
        <w:t xml:space="preserve"> with single bunches</w:t>
      </w:r>
      <w:r w:rsidR="001C697F" w:rsidRPr="00AC7737">
        <w:rPr>
          <w:i/>
        </w:rPr>
        <w:t>).</w:t>
      </w:r>
    </w:p>
    <w:p w14:paraId="3D1728D3" w14:textId="77777777" w:rsidR="00B871BF" w:rsidRPr="00AC7737" w:rsidRDefault="002721CE" w:rsidP="002721CE">
      <w:pPr>
        <w:ind w:firstLine="720"/>
        <w:jc w:val="both"/>
        <w:rPr>
          <w:i/>
        </w:rPr>
      </w:pPr>
      <w:r w:rsidRPr="00AC7737">
        <w:rPr>
          <w:i/>
        </w:rPr>
        <w:t xml:space="preserve">A possible application of the doublet scheme to the LHC </w:t>
      </w:r>
      <w:r w:rsidR="00D73401">
        <w:rPr>
          <w:i/>
        </w:rPr>
        <w:t>should</w:t>
      </w:r>
      <w:r w:rsidRPr="00AC7737">
        <w:rPr>
          <w:i/>
        </w:rPr>
        <w:t xml:space="preserve"> be investigated.</w:t>
      </w:r>
    </w:p>
    <w:p w14:paraId="3C85EC30" w14:textId="77777777" w:rsidR="00065606" w:rsidRPr="00AC7737" w:rsidRDefault="00065606" w:rsidP="00065606">
      <w:pPr>
        <w:ind w:left="720"/>
        <w:jc w:val="both"/>
        <w:rPr>
          <w:i/>
        </w:rPr>
      </w:pPr>
      <w:r w:rsidRPr="00AC7737">
        <w:rPr>
          <w:i/>
        </w:rPr>
        <w:t xml:space="preserve">The possibility of using a similar technique for producing a triplet beam should be studied in simulations, </w:t>
      </w:r>
      <w:r>
        <w:rPr>
          <w:i/>
        </w:rPr>
        <w:t>regarding</w:t>
      </w:r>
      <w:r w:rsidRPr="00AC7737">
        <w:rPr>
          <w:i/>
        </w:rPr>
        <w:t xml:space="preserve"> the capture of long bunches in three buckets (using ESME for example) and with respect to the electron cloud production efficiency (using PyECLOUD).</w:t>
      </w:r>
    </w:p>
    <w:p w14:paraId="78C2B67D" w14:textId="77777777" w:rsidR="003E2634" w:rsidRDefault="003E2634" w:rsidP="00C578F9">
      <w:pPr>
        <w:jc w:val="both"/>
        <w:rPr>
          <w:b/>
        </w:rPr>
      </w:pPr>
    </w:p>
    <w:p w14:paraId="60DFDD6F" w14:textId="77777777" w:rsidR="003E2634" w:rsidRDefault="003E2634" w:rsidP="00C578F9">
      <w:pPr>
        <w:jc w:val="both"/>
        <w:rPr>
          <w:b/>
        </w:rPr>
      </w:pPr>
    </w:p>
    <w:p w14:paraId="073EC744" w14:textId="77777777" w:rsidR="003F6A2A" w:rsidRPr="00C216AB" w:rsidRDefault="004330F3" w:rsidP="00C578F9">
      <w:pPr>
        <w:jc w:val="both"/>
        <w:rPr>
          <w:b/>
        </w:rPr>
      </w:pPr>
      <w:r w:rsidRPr="00C216AB">
        <w:rPr>
          <w:b/>
        </w:rPr>
        <w:t>Theo</w:t>
      </w:r>
      <w:r w:rsidR="00C81195">
        <w:rPr>
          <w:b/>
        </w:rPr>
        <w:t>doros</w:t>
      </w:r>
      <w:r w:rsidRPr="00C216AB">
        <w:rPr>
          <w:b/>
        </w:rPr>
        <w:t>: 25ns beam longitudinal studies</w:t>
      </w:r>
    </w:p>
    <w:p w14:paraId="0E6F2A50" w14:textId="77777777" w:rsidR="001D7887" w:rsidRDefault="001D7887" w:rsidP="00C578F9">
      <w:pPr>
        <w:jc w:val="both"/>
      </w:pPr>
      <w:r>
        <w:t xml:space="preserve">A summary of recent MD studies with high intensity 25ns beams in the SPS with the Q20 optics showed an improvement of the achievable intensity </w:t>
      </w:r>
      <w:r w:rsidR="00AC7268">
        <w:t>(up to 1.3x10</w:t>
      </w:r>
      <w:r w:rsidR="00AC7268" w:rsidRPr="00AC7268">
        <w:rPr>
          <w:vertAlign w:val="superscript"/>
        </w:rPr>
        <w:t>11</w:t>
      </w:r>
      <w:r w:rsidR="00AC7268">
        <w:t xml:space="preserve">ppb at flat top) </w:t>
      </w:r>
      <w:r>
        <w:t>an</w:t>
      </w:r>
      <w:r w:rsidR="00AC7268">
        <w:t>d</w:t>
      </w:r>
      <w:r>
        <w:t xml:space="preserve"> the beam quality at flat top. </w:t>
      </w:r>
      <w:r w:rsidR="00172468">
        <w:t>Several RF voltage programs were tried in order to optimize beam stability and transmission. Furthermore, the effect of a larger longitudinal emittance at PS extraction was studied.</w:t>
      </w:r>
      <w:r w:rsidR="00556DD0">
        <w:t xml:space="preserve"> </w:t>
      </w:r>
      <w:r w:rsidR="007976B2">
        <w:t xml:space="preserve">For high intensity with 4 batches, fast losses at the tail of the fourth batch </w:t>
      </w:r>
      <w:r w:rsidR="0097701F">
        <w:t xml:space="preserve">right after injection </w:t>
      </w:r>
      <w:r w:rsidR="007976B2">
        <w:t xml:space="preserve">were observed and improved by increasing </w:t>
      </w:r>
      <w:r w:rsidR="00C438F9">
        <w:t xml:space="preserve">(horizontal) </w:t>
      </w:r>
      <w:r w:rsidR="007976B2">
        <w:t xml:space="preserve">chromaticity. </w:t>
      </w:r>
      <w:r w:rsidR="00612131">
        <w:t>In general, the transmission was lower compared to previous MD</w:t>
      </w:r>
      <w:r w:rsidR="00AE0201">
        <w:t>s.</w:t>
      </w:r>
      <w:r w:rsidR="00612131">
        <w:t xml:space="preserve"> </w:t>
      </w:r>
    </w:p>
    <w:p w14:paraId="59B6F1CA" w14:textId="77777777" w:rsidR="00B4364E" w:rsidRPr="007A5571" w:rsidRDefault="008605A0" w:rsidP="007A5571">
      <w:pPr>
        <w:ind w:left="720"/>
        <w:jc w:val="both"/>
        <w:rPr>
          <w:i/>
        </w:rPr>
      </w:pPr>
      <w:r>
        <w:rPr>
          <w:i/>
        </w:rPr>
        <w:t xml:space="preserve">Different voltage programs were tried </w:t>
      </w:r>
      <w:r w:rsidR="006B32CC">
        <w:rPr>
          <w:i/>
        </w:rPr>
        <w:t xml:space="preserve">in order </w:t>
      </w:r>
      <w:r>
        <w:rPr>
          <w:i/>
        </w:rPr>
        <w:t xml:space="preserve">to optimize the beam stability and transmission. </w:t>
      </w:r>
      <w:r w:rsidR="00D67777">
        <w:rPr>
          <w:i/>
        </w:rPr>
        <w:t>The m</w:t>
      </w:r>
      <w:r w:rsidR="00C216AB" w:rsidRPr="007A5571">
        <w:rPr>
          <w:i/>
        </w:rPr>
        <w:t xml:space="preserve">ain improvement </w:t>
      </w:r>
      <w:r w:rsidR="00B76337" w:rsidRPr="007A5571">
        <w:rPr>
          <w:i/>
        </w:rPr>
        <w:t xml:space="preserve">in beam </w:t>
      </w:r>
      <w:r w:rsidR="00B76337" w:rsidRPr="006A6324">
        <w:rPr>
          <w:i/>
        </w:rPr>
        <w:t>quality and stability was achieved by increasing the l</w:t>
      </w:r>
      <w:r w:rsidR="00C216AB" w:rsidRPr="006A6324">
        <w:rPr>
          <w:i/>
        </w:rPr>
        <w:t xml:space="preserve">ongitudinal emittance </w:t>
      </w:r>
      <w:r w:rsidR="00B76337" w:rsidRPr="006A6324">
        <w:rPr>
          <w:i/>
        </w:rPr>
        <w:t>already before injection into the SPS (</w:t>
      </w:r>
      <w:r w:rsidR="00AA218F">
        <w:rPr>
          <w:i/>
        </w:rPr>
        <w:t xml:space="preserve">by </w:t>
      </w:r>
      <w:r w:rsidR="00B76337" w:rsidRPr="006A6324">
        <w:rPr>
          <w:i/>
        </w:rPr>
        <w:t>blow-up in the PS)</w:t>
      </w:r>
      <w:r w:rsidR="006A6324" w:rsidRPr="006A6324">
        <w:rPr>
          <w:i/>
        </w:rPr>
        <w:t xml:space="preserve">, such that the bunch length at injection was about </w:t>
      </w:r>
      <w:r w:rsidR="004207DC">
        <w:rPr>
          <w:i/>
        </w:rPr>
        <w:t>4.2 ns (similar to operational 50 ns beam)</w:t>
      </w:r>
      <w:r w:rsidR="00B76337" w:rsidRPr="006A6324">
        <w:rPr>
          <w:i/>
        </w:rPr>
        <w:t>.</w:t>
      </w:r>
      <w:r w:rsidR="006A6324" w:rsidRPr="006A6324">
        <w:rPr>
          <w:i/>
        </w:rPr>
        <w:t xml:space="preserve"> This was sufficient to achieve stable beam conditions with intensit</w:t>
      </w:r>
      <w:r w:rsidR="0086173E">
        <w:rPr>
          <w:i/>
        </w:rPr>
        <w:t>ies</w:t>
      </w:r>
      <w:r w:rsidR="006A6324" w:rsidRPr="006A6324">
        <w:rPr>
          <w:i/>
        </w:rPr>
        <w:t xml:space="preserve"> up to 1.3x10</w:t>
      </w:r>
      <w:r w:rsidR="006A6324" w:rsidRPr="006A6324">
        <w:rPr>
          <w:i/>
          <w:vertAlign w:val="superscript"/>
        </w:rPr>
        <w:t>11</w:t>
      </w:r>
      <w:r w:rsidR="006A6324" w:rsidRPr="006A6324">
        <w:rPr>
          <w:i/>
        </w:rPr>
        <w:t>ppb at flat top</w:t>
      </w:r>
      <w:r w:rsidR="0016343E">
        <w:rPr>
          <w:i/>
        </w:rPr>
        <w:t>, with only small dipole</w:t>
      </w:r>
      <w:r w:rsidR="007C04EB">
        <w:rPr>
          <w:i/>
        </w:rPr>
        <w:t xml:space="preserve"> and </w:t>
      </w:r>
      <w:r w:rsidR="007C04EB">
        <w:rPr>
          <w:i/>
        </w:rPr>
        <w:lastRenderedPageBreak/>
        <w:t>quadrupole</w:t>
      </w:r>
      <w:r w:rsidR="0016343E">
        <w:rPr>
          <w:i/>
        </w:rPr>
        <w:t xml:space="preserve"> oscillations</w:t>
      </w:r>
      <w:r w:rsidR="00847508">
        <w:rPr>
          <w:i/>
        </w:rPr>
        <w:t xml:space="preserve"> for </w:t>
      </w:r>
      <w:r w:rsidR="002F17BE">
        <w:rPr>
          <w:i/>
        </w:rPr>
        <w:t xml:space="preserve">a few bunches of </w:t>
      </w:r>
      <w:r w:rsidR="00847508">
        <w:rPr>
          <w:i/>
        </w:rPr>
        <w:t>the first batch</w:t>
      </w:r>
      <w:r w:rsidR="006A6324" w:rsidRPr="006A6324">
        <w:rPr>
          <w:i/>
        </w:rPr>
        <w:t xml:space="preserve">. </w:t>
      </w:r>
      <w:r w:rsidR="00C06B68" w:rsidRPr="006A6324">
        <w:rPr>
          <w:i/>
        </w:rPr>
        <w:t>It seems however that t</w:t>
      </w:r>
      <w:r w:rsidR="009309F3" w:rsidRPr="006A6324">
        <w:rPr>
          <w:i/>
        </w:rPr>
        <w:t xml:space="preserve">he larger longitudinal emittance </w:t>
      </w:r>
      <w:r w:rsidR="00C06B68" w:rsidRPr="006A6324">
        <w:rPr>
          <w:i/>
        </w:rPr>
        <w:t>results in</w:t>
      </w:r>
      <w:r w:rsidR="009309F3" w:rsidRPr="006A6324">
        <w:rPr>
          <w:i/>
        </w:rPr>
        <w:t xml:space="preserve"> </w:t>
      </w:r>
      <w:r w:rsidR="00C06B68" w:rsidRPr="006A6324">
        <w:rPr>
          <w:i/>
        </w:rPr>
        <w:t>higher</w:t>
      </w:r>
      <w:r w:rsidR="009309F3" w:rsidRPr="006A6324">
        <w:rPr>
          <w:i/>
        </w:rPr>
        <w:t xml:space="preserve"> losses</w:t>
      </w:r>
      <w:r w:rsidR="00C06B68" w:rsidRPr="006A6324">
        <w:rPr>
          <w:i/>
        </w:rPr>
        <w:t xml:space="preserve"> on the </w:t>
      </w:r>
      <w:r w:rsidR="00C14396" w:rsidRPr="006A6324">
        <w:rPr>
          <w:i/>
        </w:rPr>
        <w:t xml:space="preserve">SPS </w:t>
      </w:r>
      <w:r w:rsidR="00C06B68" w:rsidRPr="006A6324">
        <w:rPr>
          <w:i/>
        </w:rPr>
        <w:t>flat bottom</w:t>
      </w:r>
      <w:r w:rsidR="00AB2563" w:rsidRPr="006A6324">
        <w:rPr>
          <w:i/>
        </w:rPr>
        <w:t xml:space="preserve"> (</w:t>
      </w:r>
      <w:r w:rsidR="00BC52B2">
        <w:rPr>
          <w:i/>
        </w:rPr>
        <w:t>losses increased by 2%</w:t>
      </w:r>
      <w:r w:rsidR="00AB2563">
        <w:rPr>
          <w:i/>
        </w:rPr>
        <w:t>)</w:t>
      </w:r>
      <w:r w:rsidR="00C06B68" w:rsidRPr="007A5571">
        <w:rPr>
          <w:i/>
        </w:rPr>
        <w:t>.</w:t>
      </w:r>
    </w:p>
    <w:p w14:paraId="5A66AB19" w14:textId="77777777" w:rsidR="00996364" w:rsidRPr="00996364" w:rsidRDefault="009F7C31" w:rsidP="00996364">
      <w:pPr>
        <w:ind w:left="720"/>
        <w:jc w:val="both"/>
        <w:rPr>
          <w:i/>
        </w:rPr>
      </w:pPr>
      <w:r w:rsidRPr="00996364">
        <w:rPr>
          <w:i/>
        </w:rPr>
        <w:t xml:space="preserve">Bunches in </w:t>
      </w:r>
      <w:r w:rsidR="00996364" w:rsidRPr="00996364">
        <w:rPr>
          <w:i/>
        </w:rPr>
        <w:t xml:space="preserve">the </w:t>
      </w:r>
      <w:r w:rsidRPr="00996364">
        <w:rPr>
          <w:i/>
        </w:rPr>
        <w:t xml:space="preserve">first batch </w:t>
      </w:r>
      <w:r w:rsidR="00996364" w:rsidRPr="00996364">
        <w:rPr>
          <w:i/>
        </w:rPr>
        <w:t xml:space="preserve">have a smaller longitudinal emittance due to the phase loop at injection (which acts on the first part of the first batch) and in addition they </w:t>
      </w:r>
      <w:r w:rsidRPr="00996364">
        <w:rPr>
          <w:i/>
        </w:rPr>
        <w:t xml:space="preserve">suffer </w:t>
      </w:r>
      <w:r w:rsidR="00996364" w:rsidRPr="00996364">
        <w:rPr>
          <w:i/>
        </w:rPr>
        <w:t xml:space="preserve">from </w:t>
      </w:r>
      <w:r w:rsidRPr="00996364">
        <w:rPr>
          <w:i/>
        </w:rPr>
        <w:t>bunch shortening on flat bottom</w:t>
      </w:r>
      <w:r w:rsidR="00996364" w:rsidRPr="00996364">
        <w:rPr>
          <w:i/>
        </w:rPr>
        <w:t xml:space="preserve"> (as they stay longest </w:t>
      </w:r>
      <w:r w:rsidR="00350FA6">
        <w:rPr>
          <w:i/>
        </w:rPr>
        <w:t>on the flat bottom</w:t>
      </w:r>
      <w:r w:rsidR="00996364" w:rsidRPr="00996364">
        <w:rPr>
          <w:i/>
        </w:rPr>
        <w:t xml:space="preserve">). Bunches of the first batch are </w:t>
      </w:r>
      <w:r w:rsidR="00454422">
        <w:rPr>
          <w:i/>
        </w:rPr>
        <w:t xml:space="preserve">thus </w:t>
      </w:r>
      <w:r w:rsidR="00996364" w:rsidRPr="00996364">
        <w:rPr>
          <w:i/>
        </w:rPr>
        <w:t>observed to be the most critical with respect to stability at higher energy</w:t>
      </w:r>
      <w:r w:rsidR="00C210BD">
        <w:rPr>
          <w:i/>
        </w:rPr>
        <w:t xml:space="preserve">, as the controlled longitudinal emittance blow-up during the ramp is </w:t>
      </w:r>
      <w:r w:rsidR="00141543">
        <w:rPr>
          <w:i/>
        </w:rPr>
        <w:t>less</w:t>
      </w:r>
      <w:r w:rsidR="00C210BD">
        <w:rPr>
          <w:i/>
        </w:rPr>
        <w:t xml:space="preserve"> effective. </w:t>
      </w:r>
    </w:p>
    <w:p w14:paraId="2FBEBA52" w14:textId="77777777" w:rsidR="00C210BD" w:rsidRPr="00C210BD" w:rsidRDefault="00C210BD" w:rsidP="00C210BD">
      <w:pPr>
        <w:ind w:left="720"/>
        <w:jc w:val="both"/>
        <w:rPr>
          <w:i/>
        </w:rPr>
      </w:pPr>
      <w:r w:rsidRPr="00C210BD">
        <w:rPr>
          <w:i/>
        </w:rPr>
        <w:t xml:space="preserve">Further studies are needed to understand how the longitudinal emittance (and particle distribution) from the PS affects the beam stability in the SPS at flat top after the controlled blow-up. In particular, how can the blow-up be optimized to achieve similar beam stability for all four batches at high energy? </w:t>
      </w:r>
    </w:p>
    <w:p w14:paraId="42FEA645" w14:textId="77777777" w:rsidR="009432C3" w:rsidRDefault="00F548A4" w:rsidP="009432C3">
      <w:pPr>
        <w:ind w:left="720"/>
        <w:jc w:val="both"/>
        <w:rPr>
          <w:i/>
        </w:rPr>
      </w:pPr>
      <w:r w:rsidRPr="009432C3">
        <w:rPr>
          <w:i/>
        </w:rPr>
        <w:t>In comparison with the previous 25 ns MD</w:t>
      </w:r>
      <w:r w:rsidR="000F1637" w:rsidRPr="009432C3">
        <w:rPr>
          <w:i/>
        </w:rPr>
        <w:t xml:space="preserve"> before the optimization of the low-level RF setup, bunches injected with smaller bunch length (and low intensity) are now more stable. Nevertheless, the “u-shape” of the bunch length along the bunch train is still there. When injecting bunches with enlarged bunch length, the total losses seem now larger compared to the MD before the low-level RF setup.</w:t>
      </w:r>
    </w:p>
    <w:p w14:paraId="3E3D6DAC" w14:textId="77777777" w:rsidR="004B561B" w:rsidRDefault="004B561B" w:rsidP="00C578F9">
      <w:pPr>
        <w:jc w:val="both"/>
      </w:pPr>
    </w:p>
    <w:p w14:paraId="55A539B2" w14:textId="77777777" w:rsidR="007C0344" w:rsidRDefault="007C0344" w:rsidP="00C578F9">
      <w:pPr>
        <w:jc w:val="both"/>
      </w:pPr>
    </w:p>
    <w:p w14:paraId="3EA3562E" w14:textId="77777777" w:rsidR="00DA2C51" w:rsidRPr="00A52A86" w:rsidRDefault="00DA2C51" w:rsidP="00C578F9">
      <w:pPr>
        <w:jc w:val="both"/>
        <w:rPr>
          <w:b/>
        </w:rPr>
      </w:pPr>
      <w:r w:rsidRPr="00A52A86">
        <w:rPr>
          <w:b/>
        </w:rPr>
        <w:t>Hannes</w:t>
      </w:r>
      <w:r w:rsidR="00AF1DF6">
        <w:rPr>
          <w:b/>
        </w:rPr>
        <w:t xml:space="preserve">: </w:t>
      </w:r>
      <w:r w:rsidR="00AF1DF6" w:rsidRPr="00AF1DF6">
        <w:rPr>
          <w:b/>
          <w:bCs/>
        </w:rPr>
        <w:t>Observation</w:t>
      </w:r>
      <w:r w:rsidR="00AF1DF6">
        <w:rPr>
          <w:b/>
          <w:bCs/>
        </w:rPr>
        <w:t xml:space="preserve">s with 25ns beam in the SPS Q20 </w:t>
      </w:r>
      <w:r w:rsidR="00AF1DF6" w:rsidRPr="00AF1DF6">
        <w:rPr>
          <w:b/>
          <w:bCs/>
        </w:rPr>
        <w:t>MDs in November 2012</w:t>
      </w:r>
    </w:p>
    <w:p w14:paraId="1B2DE77F" w14:textId="77777777" w:rsidR="00115F84" w:rsidRDefault="00A754CB" w:rsidP="00C578F9">
      <w:pPr>
        <w:jc w:val="both"/>
      </w:pPr>
      <w:r>
        <w:t xml:space="preserve">While good </w:t>
      </w:r>
      <w:r w:rsidR="00C85A39">
        <w:t xml:space="preserve">beam </w:t>
      </w:r>
      <w:r>
        <w:t xml:space="preserve">quality and stability was achieved for the 25ns beam </w:t>
      </w:r>
      <w:r w:rsidR="00B5644D">
        <w:t>with intensities up to 1.3</w:t>
      </w:r>
      <w:r w:rsidRPr="00A754CB">
        <w:t>x10</w:t>
      </w:r>
      <w:r w:rsidRPr="00A754CB">
        <w:rPr>
          <w:vertAlign w:val="superscript"/>
        </w:rPr>
        <w:t>11</w:t>
      </w:r>
      <w:r w:rsidR="002030C5">
        <w:t> p</w:t>
      </w:r>
      <w:r w:rsidRPr="00A754CB">
        <w:t>pb at flat top</w:t>
      </w:r>
      <w:r w:rsidR="001E243F">
        <w:t xml:space="preserve">, </w:t>
      </w:r>
      <w:r w:rsidR="004964DC">
        <w:t xml:space="preserve">several issues were encountered </w:t>
      </w:r>
      <w:r w:rsidR="001E243F">
        <w:t>for</w:t>
      </w:r>
      <w:r w:rsidR="00B5644D">
        <w:t xml:space="preserve"> higher intensities</w:t>
      </w:r>
      <w:r w:rsidR="001E243F">
        <w:t>.</w:t>
      </w:r>
      <w:r w:rsidRPr="00A754CB">
        <w:t xml:space="preserve"> </w:t>
      </w:r>
      <w:r w:rsidR="001E243F">
        <w:t xml:space="preserve">In </w:t>
      </w:r>
      <w:r w:rsidR="007C1CDE">
        <w:t>addition to longitudinal instabilities at high energy</w:t>
      </w:r>
      <w:r w:rsidR="001E243F">
        <w:t xml:space="preserve">, </w:t>
      </w:r>
      <w:r w:rsidR="004964DC">
        <w:t xml:space="preserve">fast losses </w:t>
      </w:r>
      <w:r w:rsidR="00C92BB9">
        <w:t xml:space="preserve">and emittance blow-up </w:t>
      </w:r>
      <w:r w:rsidR="004964DC">
        <w:t>in the last part of the fourth batch were observed right after injection</w:t>
      </w:r>
      <w:r w:rsidR="00C92BB9">
        <w:t xml:space="preserve">. Increasing chromaticity </w:t>
      </w:r>
      <w:r w:rsidR="00F65C7A">
        <w:t xml:space="preserve">(with steps at each injection) </w:t>
      </w:r>
      <w:r w:rsidR="00C92BB9">
        <w:t>helped to some exten</w:t>
      </w:r>
      <w:r w:rsidR="00075864">
        <w:t>t</w:t>
      </w:r>
      <w:r w:rsidR="00C92BB9">
        <w:t xml:space="preserve">, but stable conditions at SPS injection with the high intensity 25 ns beam </w:t>
      </w:r>
      <w:r w:rsidR="00296056">
        <w:t>(1.65</w:t>
      </w:r>
      <w:r w:rsidR="00296056" w:rsidRPr="00A754CB">
        <w:t>x10</w:t>
      </w:r>
      <w:r w:rsidR="00296056" w:rsidRPr="00A754CB">
        <w:rPr>
          <w:vertAlign w:val="superscript"/>
        </w:rPr>
        <w:t>11</w:t>
      </w:r>
      <w:r w:rsidR="00583CA7">
        <w:t xml:space="preserve"> p</w:t>
      </w:r>
      <w:r w:rsidR="00296056" w:rsidRPr="00A754CB">
        <w:t>pb</w:t>
      </w:r>
      <w:r w:rsidR="00296056">
        <w:t>)</w:t>
      </w:r>
      <w:r w:rsidR="00296056" w:rsidRPr="00A754CB">
        <w:t xml:space="preserve"> </w:t>
      </w:r>
      <w:r w:rsidR="00C92BB9">
        <w:t xml:space="preserve">were not achieved yet. </w:t>
      </w:r>
      <w:r w:rsidR="004415AF">
        <w:t>Furthermore, transverse emittance measurements using the wire</w:t>
      </w:r>
      <w:r w:rsidR="00A72445">
        <w:t xml:space="preserve"> </w:t>
      </w:r>
      <w:r w:rsidR="004415AF">
        <w:t>scanners cannot be done at high energy: already 2 wires were broken due to the beam-wire interaction at flat top with 4 batches of the high intensity 25ns beam</w:t>
      </w:r>
      <w:r w:rsidR="00D302CA">
        <w:t xml:space="preserve"> (only measurements at flat bottom are within the wire breakage limit)</w:t>
      </w:r>
      <w:r w:rsidR="004415AF">
        <w:t>.</w:t>
      </w:r>
    </w:p>
    <w:p w14:paraId="4B16C33C" w14:textId="77777777" w:rsidR="008F7DAF" w:rsidRPr="00583CA7" w:rsidRDefault="00115F84" w:rsidP="00583CA7">
      <w:pPr>
        <w:ind w:left="720"/>
        <w:jc w:val="both"/>
        <w:rPr>
          <w:i/>
        </w:rPr>
      </w:pPr>
      <w:r w:rsidRPr="00583CA7">
        <w:rPr>
          <w:i/>
        </w:rPr>
        <w:t xml:space="preserve">The transverse emittances measured with the bunch-by-bunch mode were </w:t>
      </w:r>
      <w:r w:rsidR="00583CA7" w:rsidRPr="00583CA7">
        <w:rPr>
          <w:i/>
        </w:rPr>
        <w:t xml:space="preserve">around 2.5-2.8 </w:t>
      </w:r>
      <w:r w:rsidR="00583CA7" w:rsidRPr="00583CA7">
        <w:rPr>
          <w:rFonts w:ascii="Calibri" w:hAnsi="Calibri"/>
          <w:i/>
        </w:rPr>
        <w:t>μ</w:t>
      </w:r>
      <w:r w:rsidR="00583CA7" w:rsidRPr="00583CA7">
        <w:rPr>
          <w:i/>
        </w:rPr>
        <w:t>m for the nominal intensity (1.10x10</w:t>
      </w:r>
      <w:r w:rsidR="00583CA7" w:rsidRPr="00583CA7">
        <w:rPr>
          <w:i/>
          <w:vertAlign w:val="superscript"/>
        </w:rPr>
        <w:t>11</w:t>
      </w:r>
      <w:r w:rsidR="00583CA7" w:rsidRPr="00583CA7">
        <w:rPr>
          <w:i/>
        </w:rPr>
        <w:t xml:space="preserve"> ppb at flat top) and close to 3 </w:t>
      </w:r>
      <w:r w:rsidR="00583CA7" w:rsidRPr="00583CA7">
        <w:rPr>
          <w:rFonts w:ascii="Calibri" w:hAnsi="Calibri"/>
          <w:i/>
        </w:rPr>
        <w:t>μ</w:t>
      </w:r>
      <w:r w:rsidR="00583CA7" w:rsidRPr="00583CA7">
        <w:rPr>
          <w:i/>
        </w:rPr>
        <w:t>m for slightly higher intensity (around 1.25x10</w:t>
      </w:r>
      <w:r w:rsidR="00583CA7" w:rsidRPr="00583CA7">
        <w:rPr>
          <w:i/>
          <w:vertAlign w:val="superscript"/>
        </w:rPr>
        <w:t>11</w:t>
      </w:r>
      <w:r w:rsidR="00583CA7" w:rsidRPr="00583CA7">
        <w:rPr>
          <w:i/>
        </w:rPr>
        <w:t xml:space="preserve"> ppb at flat top).</w:t>
      </w:r>
    </w:p>
    <w:p w14:paraId="434CB54E" w14:textId="77777777" w:rsidR="00EA2CD3" w:rsidRDefault="008F7DAF" w:rsidP="00BA477C">
      <w:pPr>
        <w:ind w:left="720"/>
        <w:jc w:val="both"/>
        <w:rPr>
          <w:i/>
        </w:rPr>
      </w:pPr>
      <w:r w:rsidRPr="004D7544">
        <w:rPr>
          <w:i/>
        </w:rPr>
        <w:t xml:space="preserve">The transverse emittance blow-up (from about 3 </w:t>
      </w:r>
      <w:r w:rsidRPr="004D7544">
        <w:rPr>
          <w:rFonts w:ascii="Calibri" w:hAnsi="Calibri"/>
          <w:i/>
        </w:rPr>
        <w:t>μ</w:t>
      </w:r>
      <w:r w:rsidRPr="004D7544">
        <w:rPr>
          <w:i/>
        </w:rPr>
        <w:t xml:space="preserve">m to roughly 6 </w:t>
      </w:r>
      <w:r w:rsidRPr="004D7544">
        <w:rPr>
          <w:rFonts w:ascii="Calibri" w:hAnsi="Calibri"/>
          <w:i/>
        </w:rPr>
        <w:t>μ</w:t>
      </w:r>
      <w:r w:rsidRPr="004D7544">
        <w:rPr>
          <w:i/>
        </w:rPr>
        <w:t xml:space="preserve">m) and losses at injection of the fourth batch </w:t>
      </w:r>
      <w:r w:rsidR="005A5890">
        <w:rPr>
          <w:i/>
        </w:rPr>
        <w:t xml:space="preserve">for the high intensity beam </w:t>
      </w:r>
      <w:r w:rsidRPr="004D7544">
        <w:rPr>
          <w:i/>
        </w:rPr>
        <w:t xml:space="preserve">need to be studied in future MDs. </w:t>
      </w:r>
      <w:r w:rsidR="00E5193D" w:rsidRPr="004D7544">
        <w:rPr>
          <w:i/>
        </w:rPr>
        <w:t xml:space="preserve">In particular the chromaticity and transverse damper settings need to be further optimized. </w:t>
      </w:r>
      <w:r w:rsidR="00222B83" w:rsidRPr="004D7544">
        <w:rPr>
          <w:i/>
        </w:rPr>
        <w:t>It is also not clear yet, if the observed instability is caused by the impedance of the machine</w:t>
      </w:r>
      <w:r w:rsidR="007936C6">
        <w:rPr>
          <w:i/>
        </w:rPr>
        <w:t xml:space="preserve"> or by </w:t>
      </w:r>
      <w:r w:rsidR="00222B83" w:rsidRPr="004D7544">
        <w:rPr>
          <w:i/>
        </w:rPr>
        <w:t>electron cloud</w:t>
      </w:r>
      <w:r w:rsidR="00D777E6" w:rsidRPr="004D7544">
        <w:rPr>
          <w:i/>
        </w:rPr>
        <w:t xml:space="preserve"> effects</w:t>
      </w:r>
      <w:r w:rsidR="00DC1146" w:rsidRPr="004D7544">
        <w:rPr>
          <w:i/>
        </w:rPr>
        <w:t>: in</w:t>
      </w:r>
      <w:r w:rsidR="00211758" w:rsidRPr="004D7544">
        <w:rPr>
          <w:i/>
        </w:rPr>
        <w:t xml:space="preserve">creased </w:t>
      </w:r>
      <w:r w:rsidR="006C2E83" w:rsidRPr="004D7544">
        <w:rPr>
          <w:i/>
        </w:rPr>
        <w:t>pressure rise and increasing slow losses were observed for higher than nominal intensities at injection. However, the pressure rise is still orders of magnitudes lower compared to the first 25ns MDs in the early years</w:t>
      </w:r>
      <w:r w:rsidR="00FC107C">
        <w:rPr>
          <w:i/>
        </w:rPr>
        <w:t xml:space="preserve"> of 2000</w:t>
      </w:r>
      <w:r w:rsidR="006C2E83" w:rsidRPr="004D7544">
        <w:rPr>
          <w:i/>
        </w:rPr>
        <w:t>.</w:t>
      </w:r>
      <w:r w:rsidR="00EA2CD3">
        <w:rPr>
          <w:i/>
        </w:rPr>
        <w:t xml:space="preserve"> </w:t>
      </w:r>
    </w:p>
    <w:p w14:paraId="70D44960" w14:textId="77777777" w:rsidR="004726EA" w:rsidRPr="004D7544" w:rsidRDefault="00EA2CD3" w:rsidP="00BA477C">
      <w:pPr>
        <w:ind w:left="720"/>
        <w:jc w:val="both"/>
        <w:rPr>
          <w:i/>
        </w:rPr>
      </w:pPr>
      <w:r>
        <w:rPr>
          <w:i/>
        </w:rPr>
        <w:t xml:space="preserve">Future studies should include measurements with the high-bandwidth pickup in order to </w:t>
      </w:r>
      <w:r w:rsidR="00A458B3">
        <w:rPr>
          <w:i/>
        </w:rPr>
        <w:t>monitor</w:t>
      </w:r>
      <w:r>
        <w:rPr>
          <w:i/>
        </w:rPr>
        <w:t xml:space="preserve"> the intra-bunch motion.</w:t>
      </w:r>
    </w:p>
    <w:p w14:paraId="1B0FD220" w14:textId="77777777" w:rsidR="00D8122B" w:rsidRDefault="00746B52" w:rsidP="000B2166">
      <w:pPr>
        <w:ind w:left="720"/>
        <w:jc w:val="both"/>
      </w:pPr>
      <w:r>
        <w:rPr>
          <w:i/>
        </w:rPr>
        <w:t>In general, b</w:t>
      </w:r>
      <w:r w:rsidR="004726EA" w:rsidRPr="004D7544">
        <w:rPr>
          <w:i/>
        </w:rPr>
        <w:t xml:space="preserve">eam instrumentation needs to be adapted to the future needs of </w:t>
      </w:r>
      <w:r w:rsidR="00EC6963">
        <w:rPr>
          <w:i/>
        </w:rPr>
        <w:t xml:space="preserve">measuring </w:t>
      </w:r>
      <w:r w:rsidR="004726EA" w:rsidRPr="004D7544">
        <w:rPr>
          <w:i/>
        </w:rPr>
        <w:t>high intensity 25ns beams. In particular emittance measurements at high energy will require reinstallation and re</w:t>
      </w:r>
      <w:r w:rsidR="00C7564C">
        <w:rPr>
          <w:i/>
        </w:rPr>
        <w:t>-</w:t>
      </w:r>
      <w:r w:rsidR="004726EA" w:rsidRPr="004D7544">
        <w:rPr>
          <w:i/>
        </w:rPr>
        <w:t>com</w:t>
      </w:r>
      <w:r w:rsidR="00251129" w:rsidRPr="004D7544">
        <w:rPr>
          <w:i/>
        </w:rPr>
        <w:t>m</w:t>
      </w:r>
      <w:r w:rsidR="004726EA" w:rsidRPr="004D7544">
        <w:rPr>
          <w:i/>
        </w:rPr>
        <w:t xml:space="preserve">issioning of the BSRT in the SPS. </w:t>
      </w:r>
      <w:r w:rsidR="006C2E83" w:rsidRPr="004D7544">
        <w:rPr>
          <w:i/>
        </w:rPr>
        <w:t xml:space="preserve"> </w:t>
      </w:r>
    </w:p>
    <w:p w14:paraId="48FCDEFB" w14:textId="77777777" w:rsidR="00D8122B" w:rsidRDefault="00D8122B" w:rsidP="00C578F9">
      <w:pPr>
        <w:jc w:val="both"/>
      </w:pPr>
    </w:p>
    <w:p w14:paraId="2803165B" w14:textId="77777777" w:rsidR="00D8122B" w:rsidRDefault="00D8122B" w:rsidP="00C578F9">
      <w:pPr>
        <w:jc w:val="both"/>
      </w:pPr>
    </w:p>
    <w:p w14:paraId="197D6C5D" w14:textId="77777777" w:rsidR="00D8122B" w:rsidRDefault="00D8122B" w:rsidP="00C578F9">
      <w:pPr>
        <w:jc w:val="both"/>
      </w:pPr>
      <w:r w:rsidRPr="0074540B">
        <w:rPr>
          <w:b/>
        </w:rPr>
        <w:t>Helga</w:t>
      </w:r>
      <w:r w:rsidR="004B385D">
        <w:rPr>
          <w:b/>
        </w:rPr>
        <w:t xml:space="preserve">: </w:t>
      </w:r>
      <w:r w:rsidR="004B385D" w:rsidRPr="004B385D">
        <w:rPr>
          <w:b/>
          <w:bCs/>
        </w:rPr>
        <w:t>Parameters of high-intensity single bunches at 450 GeV</w:t>
      </w:r>
    </w:p>
    <w:p w14:paraId="7BB2F450" w14:textId="77777777" w:rsidR="00835B1B" w:rsidRDefault="004B385D" w:rsidP="00C578F9">
      <w:pPr>
        <w:jc w:val="both"/>
      </w:pPr>
      <w:r>
        <w:t xml:space="preserve">Since the AWAKE project requires high intensity single bunches with </w:t>
      </w:r>
      <w:r w:rsidR="00B95CB5">
        <w:t xml:space="preserve">small transverse emittance and </w:t>
      </w:r>
      <w:r>
        <w:t>the shortest possible bunch length at SPS extraction, the achievable beam parameters were studied in two MD sessions</w:t>
      </w:r>
      <w:r w:rsidR="00975EDB">
        <w:t>. In the first session the Q26 optics was tested and the second session was devoted to measurements with the Q20 optics. In both cases, cycles with a fast ramp were used. At flat top the voltage was raised quickly in order to achieve bunch rotation and thus short bunch length.</w:t>
      </w:r>
      <w:r w:rsidR="00F85D74">
        <w:t xml:space="preserve"> No controlled longitudinal emittance blow-up was applied.</w:t>
      </w:r>
    </w:p>
    <w:p w14:paraId="1B539AAC" w14:textId="77777777" w:rsidR="00B468AE" w:rsidRDefault="00B17321" w:rsidP="0043589D">
      <w:pPr>
        <w:ind w:left="720"/>
        <w:jc w:val="both"/>
        <w:rPr>
          <w:i/>
        </w:rPr>
      </w:pPr>
      <w:r w:rsidRPr="007A063B">
        <w:rPr>
          <w:i/>
        </w:rPr>
        <w:t>Strong instabilities were observed at the end of the ramp</w:t>
      </w:r>
      <w:r w:rsidR="007E5F00">
        <w:rPr>
          <w:i/>
        </w:rPr>
        <w:t xml:space="preserve"> in the Q26 cycle, which result</w:t>
      </w:r>
      <w:r w:rsidRPr="007A063B">
        <w:rPr>
          <w:i/>
        </w:rPr>
        <w:t xml:space="preserve"> in a blow-up and thus longer bunches at extraction. This instability was enhanced by the fact that the voltage was kept constant at 7MV in the second part of the ramp</w:t>
      </w:r>
      <w:r w:rsidR="0043589D">
        <w:rPr>
          <w:i/>
        </w:rPr>
        <w:t xml:space="preserve">, which is bad for beam stability as </w:t>
      </w:r>
      <w:r w:rsidRPr="007A063B">
        <w:rPr>
          <w:i/>
        </w:rPr>
        <w:t>the synchrotron frequency spread</w:t>
      </w:r>
      <w:r w:rsidR="0043589D">
        <w:rPr>
          <w:i/>
        </w:rPr>
        <w:t xml:space="preserve"> is reduced. In fact a</w:t>
      </w:r>
      <w:r w:rsidR="00CB378E" w:rsidRPr="007A063B">
        <w:rPr>
          <w:i/>
        </w:rPr>
        <w:t xml:space="preserve">n increase of the bunch length (corresponding to an emittance blow-up) is observed at the time when the </w:t>
      </w:r>
      <w:r w:rsidR="00687D4E" w:rsidRPr="007A063B">
        <w:rPr>
          <w:i/>
        </w:rPr>
        <w:t xml:space="preserve">bucket area is increasing. </w:t>
      </w:r>
      <w:r w:rsidR="00B31B72" w:rsidRPr="007A063B">
        <w:rPr>
          <w:i/>
        </w:rPr>
        <w:t>Future studies should be performed with a voltage program generating a constant bucket area throughout the ramp.</w:t>
      </w:r>
    </w:p>
    <w:p w14:paraId="71618AD4" w14:textId="77777777" w:rsidR="000262C4" w:rsidRDefault="00B468AE" w:rsidP="00B43D47">
      <w:pPr>
        <w:ind w:left="720"/>
        <w:jc w:val="both"/>
        <w:rPr>
          <w:i/>
        </w:rPr>
      </w:pPr>
      <w:r>
        <w:rPr>
          <w:i/>
        </w:rPr>
        <w:t xml:space="preserve">In the first session with the Q26 optics, the bunch rotation was tested only with a voltage jump from 2 MV to a maximum of 5.8 MV. </w:t>
      </w:r>
      <w:r w:rsidR="00950D21">
        <w:rPr>
          <w:i/>
        </w:rPr>
        <w:t xml:space="preserve">The bunch length achieved (at ¼ synchrotron period after the voltage jump) was </w:t>
      </w:r>
      <w:r w:rsidR="00164676">
        <w:rPr>
          <w:i/>
        </w:rPr>
        <w:t>1.5</w:t>
      </w:r>
      <w:r w:rsidR="000772F9">
        <w:rPr>
          <w:i/>
        </w:rPr>
        <w:t>2</w:t>
      </w:r>
      <w:r w:rsidR="000772F9">
        <w:rPr>
          <w:rFonts w:ascii="Calibri" w:hAnsi="Calibri"/>
          <w:i/>
        </w:rPr>
        <w:t>±</w:t>
      </w:r>
      <w:r w:rsidR="000772F9">
        <w:rPr>
          <w:i/>
        </w:rPr>
        <w:t>0.12</w:t>
      </w:r>
      <w:r w:rsidR="00950D21">
        <w:rPr>
          <w:i/>
        </w:rPr>
        <w:t xml:space="preserve"> ns.</w:t>
      </w:r>
      <w:r w:rsidR="00EF052A">
        <w:rPr>
          <w:i/>
        </w:rPr>
        <w:t xml:space="preserve"> Slightly smaller bunch length </w:t>
      </w:r>
      <w:r w:rsidR="00F845C2">
        <w:rPr>
          <w:i/>
        </w:rPr>
        <w:t>might</w:t>
      </w:r>
      <w:r w:rsidR="00EF052A">
        <w:rPr>
          <w:i/>
        </w:rPr>
        <w:t xml:space="preserve"> be achieved</w:t>
      </w:r>
      <w:r w:rsidR="00F845C2">
        <w:rPr>
          <w:i/>
        </w:rPr>
        <w:t xml:space="preserve"> </w:t>
      </w:r>
      <w:r w:rsidR="00EF052A">
        <w:rPr>
          <w:i/>
        </w:rPr>
        <w:t xml:space="preserve">with a voltage jump to 7.7 MV as used during the second session with the Q20 optics. </w:t>
      </w:r>
    </w:p>
    <w:p w14:paraId="4617D8C2" w14:textId="77777777" w:rsidR="00ED34E7" w:rsidRDefault="001B6842" w:rsidP="00ED7E49">
      <w:pPr>
        <w:ind w:left="720"/>
        <w:jc w:val="both"/>
        <w:rPr>
          <w:i/>
        </w:rPr>
      </w:pPr>
      <w:r>
        <w:rPr>
          <w:i/>
        </w:rPr>
        <w:t xml:space="preserve">During the </w:t>
      </w:r>
      <w:r w:rsidRPr="00ED7E49">
        <w:rPr>
          <w:i/>
        </w:rPr>
        <w:t xml:space="preserve">second session with the Q20 optics, the voltage of the 200 MHz cavities was programmed to generate a constant bucket area </w:t>
      </w:r>
      <w:r w:rsidR="00D83808" w:rsidRPr="00ED7E49">
        <w:rPr>
          <w:i/>
        </w:rPr>
        <w:t>during most part of the cycle</w:t>
      </w:r>
      <w:r w:rsidRPr="00ED7E49">
        <w:rPr>
          <w:i/>
        </w:rPr>
        <w:t xml:space="preserve">. </w:t>
      </w:r>
      <w:r w:rsidR="00EC4772" w:rsidRPr="00ED7E49">
        <w:rPr>
          <w:i/>
        </w:rPr>
        <w:t>Only</w:t>
      </w:r>
      <w:r w:rsidR="00057B93">
        <w:rPr>
          <w:i/>
        </w:rPr>
        <w:t xml:space="preserve"> in the last part</w:t>
      </w:r>
      <w:r w:rsidR="00702AA0" w:rsidRPr="00ED7E49">
        <w:rPr>
          <w:i/>
        </w:rPr>
        <w:t xml:space="preserve"> </w:t>
      </w:r>
      <w:r w:rsidR="00EC4772" w:rsidRPr="00ED7E49">
        <w:rPr>
          <w:i/>
        </w:rPr>
        <w:t xml:space="preserve">the voltage had to be increased </w:t>
      </w:r>
      <w:r w:rsidR="00E92F4E" w:rsidRPr="00ED7E49">
        <w:rPr>
          <w:i/>
        </w:rPr>
        <w:t xml:space="preserve">slightly </w:t>
      </w:r>
      <w:r w:rsidR="00EC4772" w:rsidRPr="00ED7E49">
        <w:rPr>
          <w:i/>
        </w:rPr>
        <w:t xml:space="preserve">in order to compensate for potential well distortion. </w:t>
      </w:r>
      <w:r w:rsidR="00F3336F" w:rsidRPr="00ED7E49">
        <w:rPr>
          <w:i/>
        </w:rPr>
        <w:t xml:space="preserve">The beam was much more stable even for high intensities. Even in case of small instabilities </w:t>
      </w:r>
      <w:r w:rsidR="002D6612" w:rsidRPr="00ED7E49">
        <w:rPr>
          <w:i/>
        </w:rPr>
        <w:t>(for intensities above 3x10</w:t>
      </w:r>
      <w:r w:rsidR="002D6612" w:rsidRPr="00ED7E49">
        <w:rPr>
          <w:i/>
          <w:vertAlign w:val="superscript"/>
        </w:rPr>
        <w:t>11</w:t>
      </w:r>
      <w:r w:rsidR="002D6612" w:rsidRPr="00ED7E49">
        <w:rPr>
          <w:i/>
        </w:rPr>
        <w:t xml:space="preserve"> ppb) </w:t>
      </w:r>
      <w:r w:rsidR="00F3336F" w:rsidRPr="00ED7E49">
        <w:rPr>
          <w:i/>
        </w:rPr>
        <w:t xml:space="preserve">und thus small longitudinal emittance blow-up, </w:t>
      </w:r>
      <w:r w:rsidR="00DB50FF" w:rsidRPr="00ED7E49">
        <w:rPr>
          <w:i/>
        </w:rPr>
        <w:t>the bunch length</w:t>
      </w:r>
      <w:r w:rsidR="002D6612" w:rsidRPr="00ED7E49">
        <w:rPr>
          <w:i/>
        </w:rPr>
        <w:t xml:space="preserve"> after rotation increased</w:t>
      </w:r>
      <w:r w:rsidR="00DB50FF" w:rsidRPr="00ED7E49">
        <w:rPr>
          <w:i/>
        </w:rPr>
        <w:t xml:space="preserve"> only slightly. </w:t>
      </w:r>
      <w:r w:rsidR="00E469AB">
        <w:rPr>
          <w:i/>
        </w:rPr>
        <w:t>The av</w:t>
      </w:r>
      <w:r w:rsidR="00904A0D">
        <w:rPr>
          <w:i/>
        </w:rPr>
        <w:t>erage bunch length was about 1.19</w:t>
      </w:r>
      <w:r w:rsidR="00904A0D">
        <w:rPr>
          <w:rFonts w:ascii="Calibri" w:hAnsi="Calibri"/>
          <w:i/>
        </w:rPr>
        <w:t>±</w:t>
      </w:r>
      <w:r w:rsidR="00904A0D">
        <w:rPr>
          <w:i/>
        </w:rPr>
        <w:t>0.05</w:t>
      </w:r>
      <w:r w:rsidR="00E469AB">
        <w:rPr>
          <w:i/>
        </w:rPr>
        <w:t xml:space="preserve"> ns for intensities below 2.8</w:t>
      </w:r>
      <w:r w:rsidR="00E469AB" w:rsidRPr="00ED7E49">
        <w:rPr>
          <w:i/>
        </w:rPr>
        <w:t>x10</w:t>
      </w:r>
      <w:r w:rsidR="00E469AB" w:rsidRPr="00ED7E49">
        <w:rPr>
          <w:i/>
          <w:vertAlign w:val="superscript"/>
        </w:rPr>
        <w:t>11</w:t>
      </w:r>
      <w:r w:rsidR="00E469AB" w:rsidRPr="00ED7E49">
        <w:rPr>
          <w:i/>
        </w:rPr>
        <w:t xml:space="preserve"> ppb</w:t>
      </w:r>
      <w:r w:rsidR="00E469AB">
        <w:rPr>
          <w:i/>
        </w:rPr>
        <w:t xml:space="preserve"> and </w:t>
      </w:r>
      <w:r w:rsidR="00904A0D">
        <w:rPr>
          <w:i/>
        </w:rPr>
        <w:t>1.34</w:t>
      </w:r>
      <w:r w:rsidR="00904A0D">
        <w:rPr>
          <w:rFonts w:ascii="Calibri" w:hAnsi="Calibri"/>
          <w:i/>
        </w:rPr>
        <w:t>±</w:t>
      </w:r>
      <w:r w:rsidR="00904A0D">
        <w:rPr>
          <w:i/>
        </w:rPr>
        <w:t>0.09</w:t>
      </w:r>
      <w:r w:rsidR="00956BD5">
        <w:rPr>
          <w:i/>
        </w:rPr>
        <w:t xml:space="preserve"> ns for intensities between 2.8</w:t>
      </w:r>
      <w:r w:rsidR="00956BD5" w:rsidRPr="00ED7E49">
        <w:rPr>
          <w:i/>
        </w:rPr>
        <w:t>x10</w:t>
      </w:r>
      <w:r w:rsidR="00956BD5" w:rsidRPr="00ED7E49">
        <w:rPr>
          <w:i/>
          <w:vertAlign w:val="superscript"/>
        </w:rPr>
        <w:t>11</w:t>
      </w:r>
      <w:r w:rsidR="00956BD5" w:rsidRPr="00ED7E49">
        <w:rPr>
          <w:i/>
        </w:rPr>
        <w:t xml:space="preserve"> </w:t>
      </w:r>
      <w:r w:rsidR="00956BD5">
        <w:rPr>
          <w:i/>
        </w:rPr>
        <w:t>and 3.7</w:t>
      </w:r>
      <w:r w:rsidR="00956BD5" w:rsidRPr="00ED7E49">
        <w:rPr>
          <w:i/>
        </w:rPr>
        <w:t>x10</w:t>
      </w:r>
      <w:r w:rsidR="00956BD5" w:rsidRPr="00ED7E49">
        <w:rPr>
          <w:i/>
          <w:vertAlign w:val="superscript"/>
        </w:rPr>
        <w:t>11</w:t>
      </w:r>
      <w:r w:rsidR="00956BD5">
        <w:rPr>
          <w:i/>
        </w:rPr>
        <w:t xml:space="preserve"> </w:t>
      </w:r>
      <w:r w:rsidR="00956BD5" w:rsidRPr="00ED7E49">
        <w:rPr>
          <w:i/>
        </w:rPr>
        <w:t>ppb</w:t>
      </w:r>
      <w:r w:rsidR="00956BD5">
        <w:rPr>
          <w:i/>
        </w:rPr>
        <w:t xml:space="preserve"> at flat top.</w:t>
      </w:r>
    </w:p>
    <w:p w14:paraId="1BE35A21" w14:textId="77777777" w:rsidR="001F2D65" w:rsidRDefault="00ED34E7" w:rsidP="00ED7E49">
      <w:pPr>
        <w:ind w:left="720"/>
        <w:jc w:val="both"/>
        <w:rPr>
          <w:i/>
        </w:rPr>
      </w:pPr>
      <w:r>
        <w:rPr>
          <w:i/>
        </w:rPr>
        <w:t xml:space="preserve">Systematic measurements of the transverse emittance as function of intensity were only performed with the Q20 optics. </w:t>
      </w:r>
      <w:r w:rsidR="00501B4E">
        <w:rPr>
          <w:i/>
        </w:rPr>
        <w:t xml:space="preserve">Although the measurements show a difference between horizontal and vertical plane, it is believed that the beam is round and the difference is due to the calibration of the wire scanners. </w:t>
      </w:r>
    </w:p>
    <w:p w14:paraId="7C055AAF" w14:textId="77777777" w:rsidR="00552080" w:rsidRDefault="001F2D65" w:rsidP="00ED7E49">
      <w:pPr>
        <w:ind w:left="720"/>
        <w:jc w:val="both"/>
        <w:rPr>
          <w:i/>
        </w:rPr>
      </w:pPr>
      <w:r>
        <w:rPr>
          <w:i/>
        </w:rPr>
        <w:t>A fair comparison of the two optics cannot be made at this point, since the voltage program of the Q26 cycle was not fully optimized and a smaller voltage difference was used for the bunch rotation. Nevertheless, the beam is clearly more stable in the Q20 optics which results also in a smaller spread of the beam parameters at extraction.</w:t>
      </w:r>
      <w:r w:rsidR="00552080">
        <w:rPr>
          <w:i/>
        </w:rPr>
        <w:t xml:space="preserve"> </w:t>
      </w:r>
    </w:p>
    <w:p w14:paraId="7474DC57" w14:textId="77777777" w:rsidR="002F185D" w:rsidRDefault="002F185D" w:rsidP="00C578F9">
      <w:pPr>
        <w:jc w:val="both"/>
        <w:rPr>
          <w:i/>
        </w:rPr>
      </w:pPr>
    </w:p>
    <w:p w14:paraId="4235DDAE" w14:textId="77777777" w:rsidR="004B385D" w:rsidRDefault="004B385D" w:rsidP="00C578F9">
      <w:pPr>
        <w:jc w:val="both"/>
      </w:pPr>
    </w:p>
    <w:p w14:paraId="27864197" w14:textId="77777777" w:rsidR="00B26BA5" w:rsidRDefault="00B26BA5" w:rsidP="00C578F9">
      <w:pPr>
        <w:jc w:val="both"/>
      </w:pPr>
    </w:p>
    <w:p w14:paraId="648F0E7A" w14:textId="77777777" w:rsidR="0000583E" w:rsidRPr="00F322B3" w:rsidRDefault="00E167A2" w:rsidP="003D7E97">
      <w:pPr>
        <w:jc w:val="both"/>
      </w:pPr>
      <w:r>
        <w:t>Minutes written by Hannes Bartosik</w:t>
      </w:r>
    </w:p>
    <w:sectPr w:rsidR="0000583E" w:rsidRPr="00F322B3" w:rsidSect="000058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D3443"/>
    <w:multiLevelType w:val="hybridMultilevel"/>
    <w:tmpl w:val="4FA4D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30932"/>
    <w:multiLevelType w:val="hybridMultilevel"/>
    <w:tmpl w:val="F0A4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E696F"/>
    <w:multiLevelType w:val="hybridMultilevel"/>
    <w:tmpl w:val="8D904B5E"/>
    <w:lvl w:ilvl="0" w:tplc="A9F6C43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D537E"/>
    <w:multiLevelType w:val="hybridMultilevel"/>
    <w:tmpl w:val="13B80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9F1100"/>
    <w:multiLevelType w:val="hybridMultilevel"/>
    <w:tmpl w:val="CA70E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5"/>
  </w:num>
  <w:num w:numId="5">
    <w:abstractNumId w:val="9"/>
  </w:num>
  <w:num w:numId="6">
    <w:abstractNumId w:val="2"/>
  </w:num>
  <w:num w:numId="7">
    <w:abstractNumId w:val="19"/>
  </w:num>
  <w:num w:numId="8">
    <w:abstractNumId w:val="17"/>
  </w:num>
  <w:num w:numId="9">
    <w:abstractNumId w:val="16"/>
  </w:num>
  <w:num w:numId="10">
    <w:abstractNumId w:val="14"/>
  </w:num>
  <w:num w:numId="11">
    <w:abstractNumId w:val="8"/>
  </w:num>
  <w:num w:numId="12">
    <w:abstractNumId w:val="6"/>
  </w:num>
  <w:num w:numId="13">
    <w:abstractNumId w:val="5"/>
  </w:num>
  <w:num w:numId="14">
    <w:abstractNumId w:val="12"/>
  </w:num>
  <w:num w:numId="15">
    <w:abstractNumId w:val="20"/>
  </w:num>
  <w:num w:numId="16">
    <w:abstractNumId w:val="0"/>
  </w:num>
  <w:num w:numId="17">
    <w:abstractNumId w:val="10"/>
  </w:num>
  <w:num w:numId="18">
    <w:abstractNumId w:val="7"/>
  </w:num>
  <w:num w:numId="19">
    <w:abstractNumId w:val="1"/>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TrackMoves/>
  <w:defaultTabStop w:val="720"/>
  <w:characterSpacingControl w:val="doNotCompress"/>
  <w:compat>
    <w:compatSetting w:name="compatibilityMode" w:uri="http://schemas.microsoft.com/office/word" w:val="12"/>
  </w:compat>
  <w:rsids>
    <w:rsidRoot w:val="00257EDA"/>
    <w:rsid w:val="00001B09"/>
    <w:rsid w:val="0000583E"/>
    <w:rsid w:val="00011E52"/>
    <w:rsid w:val="000145E4"/>
    <w:rsid w:val="00015469"/>
    <w:rsid w:val="00021B3B"/>
    <w:rsid w:val="00024EA1"/>
    <w:rsid w:val="000251B9"/>
    <w:rsid w:val="00025E34"/>
    <w:rsid w:val="000262C4"/>
    <w:rsid w:val="00026A39"/>
    <w:rsid w:val="00026F07"/>
    <w:rsid w:val="00034054"/>
    <w:rsid w:val="00044902"/>
    <w:rsid w:val="0004607A"/>
    <w:rsid w:val="000473FB"/>
    <w:rsid w:val="00047E80"/>
    <w:rsid w:val="000514AD"/>
    <w:rsid w:val="00057B93"/>
    <w:rsid w:val="00060B7F"/>
    <w:rsid w:val="00060F76"/>
    <w:rsid w:val="000628F2"/>
    <w:rsid w:val="00064975"/>
    <w:rsid w:val="00065606"/>
    <w:rsid w:val="000727F6"/>
    <w:rsid w:val="00072CC6"/>
    <w:rsid w:val="00073216"/>
    <w:rsid w:val="000738C9"/>
    <w:rsid w:val="0007460E"/>
    <w:rsid w:val="00074DF2"/>
    <w:rsid w:val="00075864"/>
    <w:rsid w:val="00076A4E"/>
    <w:rsid w:val="000772F9"/>
    <w:rsid w:val="00081E86"/>
    <w:rsid w:val="000834FE"/>
    <w:rsid w:val="000860ED"/>
    <w:rsid w:val="00086A15"/>
    <w:rsid w:val="00094AF7"/>
    <w:rsid w:val="0009501A"/>
    <w:rsid w:val="00096FF5"/>
    <w:rsid w:val="00097DFA"/>
    <w:rsid w:val="000A01BC"/>
    <w:rsid w:val="000A48EC"/>
    <w:rsid w:val="000A4C70"/>
    <w:rsid w:val="000A676F"/>
    <w:rsid w:val="000A6B00"/>
    <w:rsid w:val="000A6F5C"/>
    <w:rsid w:val="000B2166"/>
    <w:rsid w:val="000B30AD"/>
    <w:rsid w:val="000B5009"/>
    <w:rsid w:val="000C04E6"/>
    <w:rsid w:val="000C0547"/>
    <w:rsid w:val="000C222D"/>
    <w:rsid w:val="000D0E86"/>
    <w:rsid w:val="000D38DE"/>
    <w:rsid w:val="000D3977"/>
    <w:rsid w:val="000D3BEF"/>
    <w:rsid w:val="000E1D6B"/>
    <w:rsid w:val="000E3366"/>
    <w:rsid w:val="000E366F"/>
    <w:rsid w:val="000E4712"/>
    <w:rsid w:val="000E485D"/>
    <w:rsid w:val="000E5481"/>
    <w:rsid w:val="000E5B78"/>
    <w:rsid w:val="000F1637"/>
    <w:rsid w:val="000F2CC5"/>
    <w:rsid w:val="000F354D"/>
    <w:rsid w:val="000F37AE"/>
    <w:rsid w:val="00100689"/>
    <w:rsid w:val="00104494"/>
    <w:rsid w:val="0010576F"/>
    <w:rsid w:val="00111947"/>
    <w:rsid w:val="00112FB1"/>
    <w:rsid w:val="00113318"/>
    <w:rsid w:val="00115C61"/>
    <w:rsid w:val="00115F84"/>
    <w:rsid w:val="00116545"/>
    <w:rsid w:val="00116A14"/>
    <w:rsid w:val="00124AD8"/>
    <w:rsid w:val="001275D2"/>
    <w:rsid w:val="00130826"/>
    <w:rsid w:val="001374C9"/>
    <w:rsid w:val="00141543"/>
    <w:rsid w:val="00145D91"/>
    <w:rsid w:val="001524BA"/>
    <w:rsid w:val="001529F4"/>
    <w:rsid w:val="0015590C"/>
    <w:rsid w:val="00161FD8"/>
    <w:rsid w:val="0016343E"/>
    <w:rsid w:val="00164676"/>
    <w:rsid w:val="0016559B"/>
    <w:rsid w:val="00166679"/>
    <w:rsid w:val="00167390"/>
    <w:rsid w:val="001704DD"/>
    <w:rsid w:val="00170E58"/>
    <w:rsid w:val="00171775"/>
    <w:rsid w:val="0017230E"/>
    <w:rsid w:val="00172468"/>
    <w:rsid w:val="001727DD"/>
    <w:rsid w:val="00173137"/>
    <w:rsid w:val="00173698"/>
    <w:rsid w:val="00182514"/>
    <w:rsid w:val="00183EBC"/>
    <w:rsid w:val="00185F8B"/>
    <w:rsid w:val="00190C4E"/>
    <w:rsid w:val="00192DCD"/>
    <w:rsid w:val="001934F2"/>
    <w:rsid w:val="00195016"/>
    <w:rsid w:val="001973D3"/>
    <w:rsid w:val="001A1960"/>
    <w:rsid w:val="001A21E9"/>
    <w:rsid w:val="001A51F6"/>
    <w:rsid w:val="001B0B4A"/>
    <w:rsid w:val="001B1361"/>
    <w:rsid w:val="001B45F8"/>
    <w:rsid w:val="001B6842"/>
    <w:rsid w:val="001B689A"/>
    <w:rsid w:val="001B7650"/>
    <w:rsid w:val="001C3028"/>
    <w:rsid w:val="001C37BB"/>
    <w:rsid w:val="001C4179"/>
    <w:rsid w:val="001C697F"/>
    <w:rsid w:val="001D0D33"/>
    <w:rsid w:val="001D1882"/>
    <w:rsid w:val="001D3286"/>
    <w:rsid w:val="001D3816"/>
    <w:rsid w:val="001D4B5A"/>
    <w:rsid w:val="001D5778"/>
    <w:rsid w:val="001D63AA"/>
    <w:rsid w:val="001D7887"/>
    <w:rsid w:val="001E243F"/>
    <w:rsid w:val="001E6174"/>
    <w:rsid w:val="001E634E"/>
    <w:rsid w:val="001F2C26"/>
    <w:rsid w:val="001F2D65"/>
    <w:rsid w:val="002030C5"/>
    <w:rsid w:val="00203690"/>
    <w:rsid w:val="00204248"/>
    <w:rsid w:val="00207E31"/>
    <w:rsid w:val="00210640"/>
    <w:rsid w:val="00211758"/>
    <w:rsid w:val="002139E5"/>
    <w:rsid w:val="00213BD2"/>
    <w:rsid w:val="002142D4"/>
    <w:rsid w:val="002159EC"/>
    <w:rsid w:val="002169AF"/>
    <w:rsid w:val="002175EA"/>
    <w:rsid w:val="00217E64"/>
    <w:rsid w:val="00220A6F"/>
    <w:rsid w:val="00222B83"/>
    <w:rsid w:val="00224DB9"/>
    <w:rsid w:val="0023015B"/>
    <w:rsid w:val="00234D2D"/>
    <w:rsid w:val="00235224"/>
    <w:rsid w:val="00236FFA"/>
    <w:rsid w:val="00242848"/>
    <w:rsid w:val="00244C29"/>
    <w:rsid w:val="00244CC9"/>
    <w:rsid w:val="0024679B"/>
    <w:rsid w:val="00246EB4"/>
    <w:rsid w:val="00246F96"/>
    <w:rsid w:val="0024712B"/>
    <w:rsid w:val="00247303"/>
    <w:rsid w:val="00251129"/>
    <w:rsid w:val="00252E11"/>
    <w:rsid w:val="0025737A"/>
    <w:rsid w:val="00257EDA"/>
    <w:rsid w:val="0026365B"/>
    <w:rsid w:val="00263E29"/>
    <w:rsid w:val="002642FA"/>
    <w:rsid w:val="00265441"/>
    <w:rsid w:val="00267384"/>
    <w:rsid w:val="002703FD"/>
    <w:rsid w:val="002721CE"/>
    <w:rsid w:val="00273319"/>
    <w:rsid w:val="002748BE"/>
    <w:rsid w:val="0027707B"/>
    <w:rsid w:val="0027760E"/>
    <w:rsid w:val="00280670"/>
    <w:rsid w:val="00280B68"/>
    <w:rsid w:val="002845AA"/>
    <w:rsid w:val="0029221F"/>
    <w:rsid w:val="0029414B"/>
    <w:rsid w:val="00296056"/>
    <w:rsid w:val="00297345"/>
    <w:rsid w:val="002A16A5"/>
    <w:rsid w:val="002A709E"/>
    <w:rsid w:val="002A768A"/>
    <w:rsid w:val="002B56C5"/>
    <w:rsid w:val="002B60A9"/>
    <w:rsid w:val="002C0D34"/>
    <w:rsid w:val="002C2319"/>
    <w:rsid w:val="002C2F8E"/>
    <w:rsid w:val="002C5574"/>
    <w:rsid w:val="002C5A7F"/>
    <w:rsid w:val="002C6ABF"/>
    <w:rsid w:val="002D04C0"/>
    <w:rsid w:val="002D1782"/>
    <w:rsid w:val="002D25BE"/>
    <w:rsid w:val="002D2FD9"/>
    <w:rsid w:val="002D5B76"/>
    <w:rsid w:val="002D6612"/>
    <w:rsid w:val="002D743F"/>
    <w:rsid w:val="002E2ABD"/>
    <w:rsid w:val="002E404F"/>
    <w:rsid w:val="002E557F"/>
    <w:rsid w:val="002F17BE"/>
    <w:rsid w:val="002F185D"/>
    <w:rsid w:val="002F29E9"/>
    <w:rsid w:val="002F3C7B"/>
    <w:rsid w:val="002F59A5"/>
    <w:rsid w:val="002F79AB"/>
    <w:rsid w:val="003110B3"/>
    <w:rsid w:val="00320BDD"/>
    <w:rsid w:val="00322F75"/>
    <w:rsid w:val="00325F7D"/>
    <w:rsid w:val="00326307"/>
    <w:rsid w:val="00326A1D"/>
    <w:rsid w:val="00335069"/>
    <w:rsid w:val="00345729"/>
    <w:rsid w:val="00345D77"/>
    <w:rsid w:val="003503A4"/>
    <w:rsid w:val="00350FA6"/>
    <w:rsid w:val="003565E9"/>
    <w:rsid w:val="00360C67"/>
    <w:rsid w:val="0036129B"/>
    <w:rsid w:val="003624F1"/>
    <w:rsid w:val="00362B35"/>
    <w:rsid w:val="00362B58"/>
    <w:rsid w:val="00365BF0"/>
    <w:rsid w:val="00366853"/>
    <w:rsid w:val="00367181"/>
    <w:rsid w:val="00370269"/>
    <w:rsid w:val="00371416"/>
    <w:rsid w:val="00372922"/>
    <w:rsid w:val="003735F6"/>
    <w:rsid w:val="00374BB6"/>
    <w:rsid w:val="003761A0"/>
    <w:rsid w:val="00384269"/>
    <w:rsid w:val="0038456A"/>
    <w:rsid w:val="00385340"/>
    <w:rsid w:val="00385620"/>
    <w:rsid w:val="00385BB4"/>
    <w:rsid w:val="00390AFC"/>
    <w:rsid w:val="003930AC"/>
    <w:rsid w:val="00393C2C"/>
    <w:rsid w:val="00395987"/>
    <w:rsid w:val="00395D9F"/>
    <w:rsid w:val="003A062C"/>
    <w:rsid w:val="003A2A50"/>
    <w:rsid w:val="003A77E3"/>
    <w:rsid w:val="003B64A6"/>
    <w:rsid w:val="003B688A"/>
    <w:rsid w:val="003B7637"/>
    <w:rsid w:val="003C0408"/>
    <w:rsid w:val="003C310C"/>
    <w:rsid w:val="003C5E63"/>
    <w:rsid w:val="003C7A98"/>
    <w:rsid w:val="003D4781"/>
    <w:rsid w:val="003D4F21"/>
    <w:rsid w:val="003D7E97"/>
    <w:rsid w:val="003E00A6"/>
    <w:rsid w:val="003E02CE"/>
    <w:rsid w:val="003E0AA2"/>
    <w:rsid w:val="003E2634"/>
    <w:rsid w:val="003E2681"/>
    <w:rsid w:val="003E312A"/>
    <w:rsid w:val="003E4F98"/>
    <w:rsid w:val="003E5413"/>
    <w:rsid w:val="003F1ABD"/>
    <w:rsid w:val="003F1F7D"/>
    <w:rsid w:val="003F2E48"/>
    <w:rsid w:val="003F302B"/>
    <w:rsid w:val="003F4D9C"/>
    <w:rsid w:val="003F4FF2"/>
    <w:rsid w:val="003F5EB3"/>
    <w:rsid w:val="003F6A2A"/>
    <w:rsid w:val="003F7B3C"/>
    <w:rsid w:val="004016A4"/>
    <w:rsid w:val="0040188A"/>
    <w:rsid w:val="00402D5F"/>
    <w:rsid w:val="00404F92"/>
    <w:rsid w:val="004056A4"/>
    <w:rsid w:val="004074F5"/>
    <w:rsid w:val="004104EF"/>
    <w:rsid w:val="00411239"/>
    <w:rsid w:val="004122C1"/>
    <w:rsid w:val="00417014"/>
    <w:rsid w:val="00417355"/>
    <w:rsid w:val="004207DC"/>
    <w:rsid w:val="0042255D"/>
    <w:rsid w:val="00431D17"/>
    <w:rsid w:val="004330F3"/>
    <w:rsid w:val="00433FDA"/>
    <w:rsid w:val="0043589D"/>
    <w:rsid w:val="00435E9A"/>
    <w:rsid w:val="004378A5"/>
    <w:rsid w:val="00437C09"/>
    <w:rsid w:val="004415AF"/>
    <w:rsid w:val="00442BF9"/>
    <w:rsid w:val="00442FA4"/>
    <w:rsid w:val="004434C2"/>
    <w:rsid w:val="00443960"/>
    <w:rsid w:val="004473BF"/>
    <w:rsid w:val="0044763C"/>
    <w:rsid w:val="00447C18"/>
    <w:rsid w:val="004503AC"/>
    <w:rsid w:val="00454422"/>
    <w:rsid w:val="004546B6"/>
    <w:rsid w:val="00456767"/>
    <w:rsid w:val="0046449D"/>
    <w:rsid w:val="0046458F"/>
    <w:rsid w:val="00466AEC"/>
    <w:rsid w:val="00470831"/>
    <w:rsid w:val="00470DF5"/>
    <w:rsid w:val="004726EA"/>
    <w:rsid w:val="00472C45"/>
    <w:rsid w:val="00474B50"/>
    <w:rsid w:val="0047714F"/>
    <w:rsid w:val="00477C16"/>
    <w:rsid w:val="00477E87"/>
    <w:rsid w:val="00481623"/>
    <w:rsid w:val="00482124"/>
    <w:rsid w:val="00484ABE"/>
    <w:rsid w:val="0048685C"/>
    <w:rsid w:val="00486CFD"/>
    <w:rsid w:val="00486F82"/>
    <w:rsid w:val="00490C32"/>
    <w:rsid w:val="004912B9"/>
    <w:rsid w:val="00495BDC"/>
    <w:rsid w:val="00495CB4"/>
    <w:rsid w:val="004964DC"/>
    <w:rsid w:val="00497790"/>
    <w:rsid w:val="004A1A35"/>
    <w:rsid w:val="004A1C1E"/>
    <w:rsid w:val="004A2AA0"/>
    <w:rsid w:val="004A2F06"/>
    <w:rsid w:val="004A4299"/>
    <w:rsid w:val="004A47BD"/>
    <w:rsid w:val="004A5AD2"/>
    <w:rsid w:val="004B1ECC"/>
    <w:rsid w:val="004B385D"/>
    <w:rsid w:val="004B3DFC"/>
    <w:rsid w:val="004B50C8"/>
    <w:rsid w:val="004B561B"/>
    <w:rsid w:val="004B5CB1"/>
    <w:rsid w:val="004B695B"/>
    <w:rsid w:val="004C0827"/>
    <w:rsid w:val="004C2D38"/>
    <w:rsid w:val="004C32B9"/>
    <w:rsid w:val="004C4838"/>
    <w:rsid w:val="004C7CB0"/>
    <w:rsid w:val="004D1507"/>
    <w:rsid w:val="004D39D9"/>
    <w:rsid w:val="004D54D4"/>
    <w:rsid w:val="004D58FC"/>
    <w:rsid w:val="004D7544"/>
    <w:rsid w:val="004E1388"/>
    <w:rsid w:val="004E1C00"/>
    <w:rsid w:val="004E24C1"/>
    <w:rsid w:val="004E5A6C"/>
    <w:rsid w:val="004E5D7A"/>
    <w:rsid w:val="004E6672"/>
    <w:rsid w:val="004F1FBA"/>
    <w:rsid w:val="004F36B7"/>
    <w:rsid w:val="004F540A"/>
    <w:rsid w:val="00501B4E"/>
    <w:rsid w:val="00503A38"/>
    <w:rsid w:val="005041F8"/>
    <w:rsid w:val="00505656"/>
    <w:rsid w:val="00506765"/>
    <w:rsid w:val="0050774A"/>
    <w:rsid w:val="0051056B"/>
    <w:rsid w:val="005140EE"/>
    <w:rsid w:val="00515801"/>
    <w:rsid w:val="00516A1D"/>
    <w:rsid w:val="00520AC5"/>
    <w:rsid w:val="00522166"/>
    <w:rsid w:val="00523EA9"/>
    <w:rsid w:val="0052506A"/>
    <w:rsid w:val="0052646B"/>
    <w:rsid w:val="00526BE8"/>
    <w:rsid w:val="00527A51"/>
    <w:rsid w:val="005318CE"/>
    <w:rsid w:val="00532111"/>
    <w:rsid w:val="0053656B"/>
    <w:rsid w:val="005365A8"/>
    <w:rsid w:val="005368B9"/>
    <w:rsid w:val="00536FA2"/>
    <w:rsid w:val="005402CC"/>
    <w:rsid w:val="00542396"/>
    <w:rsid w:val="0054240C"/>
    <w:rsid w:val="00543396"/>
    <w:rsid w:val="0054360A"/>
    <w:rsid w:val="00543D33"/>
    <w:rsid w:val="0054722F"/>
    <w:rsid w:val="00552080"/>
    <w:rsid w:val="00552566"/>
    <w:rsid w:val="00553BED"/>
    <w:rsid w:val="00555784"/>
    <w:rsid w:val="00556DD0"/>
    <w:rsid w:val="0055773E"/>
    <w:rsid w:val="005615E1"/>
    <w:rsid w:val="00561B63"/>
    <w:rsid w:val="005626F4"/>
    <w:rsid w:val="005632CD"/>
    <w:rsid w:val="00566234"/>
    <w:rsid w:val="00567193"/>
    <w:rsid w:val="00567EEC"/>
    <w:rsid w:val="00570AC4"/>
    <w:rsid w:val="00572E00"/>
    <w:rsid w:val="00573A8D"/>
    <w:rsid w:val="00580771"/>
    <w:rsid w:val="00583CA7"/>
    <w:rsid w:val="005846AF"/>
    <w:rsid w:val="00585579"/>
    <w:rsid w:val="005858F2"/>
    <w:rsid w:val="00586CBF"/>
    <w:rsid w:val="00587292"/>
    <w:rsid w:val="005874F5"/>
    <w:rsid w:val="0058754C"/>
    <w:rsid w:val="0058754E"/>
    <w:rsid w:val="00595095"/>
    <w:rsid w:val="005967A7"/>
    <w:rsid w:val="005969F1"/>
    <w:rsid w:val="0059735B"/>
    <w:rsid w:val="005A353D"/>
    <w:rsid w:val="005A5890"/>
    <w:rsid w:val="005A63BF"/>
    <w:rsid w:val="005A6B97"/>
    <w:rsid w:val="005A6C25"/>
    <w:rsid w:val="005A70FE"/>
    <w:rsid w:val="005A754D"/>
    <w:rsid w:val="005A7803"/>
    <w:rsid w:val="005B0A99"/>
    <w:rsid w:val="005B6CF2"/>
    <w:rsid w:val="005C3000"/>
    <w:rsid w:val="005C47D4"/>
    <w:rsid w:val="005C5052"/>
    <w:rsid w:val="005D02B4"/>
    <w:rsid w:val="005D10B7"/>
    <w:rsid w:val="005D27B9"/>
    <w:rsid w:val="005D6C95"/>
    <w:rsid w:val="005E1199"/>
    <w:rsid w:val="005E1E56"/>
    <w:rsid w:val="005E4B28"/>
    <w:rsid w:val="005E7ED9"/>
    <w:rsid w:val="005F26FB"/>
    <w:rsid w:val="005F2EA8"/>
    <w:rsid w:val="005F41FC"/>
    <w:rsid w:val="005F5106"/>
    <w:rsid w:val="005F66AF"/>
    <w:rsid w:val="006028BF"/>
    <w:rsid w:val="006034D1"/>
    <w:rsid w:val="0060387E"/>
    <w:rsid w:val="00605BF9"/>
    <w:rsid w:val="00606669"/>
    <w:rsid w:val="00611E2B"/>
    <w:rsid w:val="00612131"/>
    <w:rsid w:val="006123B3"/>
    <w:rsid w:val="006136C1"/>
    <w:rsid w:val="00616A1C"/>
    <w:rsid w:val="00617574"/>
    <w:rsid w:val="00624198"/>
    <w:rsid w:val="00624B71"/>
    <w:rsid w:val="00626616"/>
    <w:rsid w:val="00631835"/>
    <w:rsid w:val="00632DD8"/>
    <w:rsid w:val="006336A3"/>
    <w:rsid w:val="006358B0"/>
    <w:rsid w:val="00635D2C"/>
    <w:rsid w:val="00636152"/>
    <w:rsid w:val="006368A8"/>
    <w:rsid w:val="00637A39"/>
    <w:rsid w:val="006416A4"/>
    <w:rsid w:val="00647CA4"/>
    <w:rsid w:val="00655692"/>
    <w:rsid w:val="00655C03"/>
    <w:rsid w:val="006561F0"/>
    <w:rsid w:val="006607B9"/>
    <w:rsid w:val="00665E35"/>
    <w:rsid w:val="00666508"/>
    <w:rsid w:val="006671C0"/>
    <w:rsid w:val="006672CE"/>
    <w:rsid w:val="00667E09"/>
    <w:rsid w:val="00672EDB"/>
    <w:rsid w:val="00675320"/>
    <w:rsid w:val="006758D0"/>
    <w:rsid w:val="00675F31"/>
    <w:rsid w:val="00682D80"/>
    <w:rsid w:val="00683EAB"/>
    <w:rsid w:val="00685344"/>
    <w:rsid w:val="006863DA"/>
    <w:rsid w:val="00687D4E"/>
    <w:rsid w:val="00690BE8"/>
    <w:rsid w:val="00691BCC"/>
    <w:rsid w:val="00692735"/>
    <w:rsid w:val="00692916"/>
    <w:rsid w:val="006929F6"/>
    <w:rsid w:val="00692D41"/>
    <w:rsid w:val="00692E74"/>
    <w:rsid w:val="00694EC9"/>
    <w:rsid w:val="0069734F"/>
    <w:rsid w:val="006A07EE"/>
    <w:rsid w:val="006A12AF"/>
    <w:rsid w:val="006A30C6"/>
    <w:rsid w:val="006A58F1"/>
    <w:rsid w:val="006A6324"/>
    <w:rsid w:val="006B0FDB"/>
    <w:rsid w:val="006B32CC"/>
    <w:rsid w:val="006B3547"/>
    <w:rsid w:val="006B3C27"/>
    <w:rsid w:val="006B4B9F"/>
    <w:rsid w:val="006B5996"/>
    <w:rsid w:val="006C2DCF"/>
    <w:rsid w:val="006C2E83"/>
    <w:rsid w:val="006C68EE"/>
    <w:rsid w:val="006D4257"/>
    <w:rsid w:val="006D4308"/>
    <w:rsid w:val="006E266B"/>
    <w:rsid w:val="006E293A"/>
    <w:rsid w:val="006E2E79"/>
    <w:rsid w:val="006E4F07"/>
    <w:rsid w:val="006F0400"/>
    <w:rsid w:val="006F1687"/>
    <w:rsid w:val="006F42A4"/>
    <w:rsid w:val="006F6AEE"/>
    <w:rsid w:val="006F7180"/>
    <w:rsid w:val="00702AA0"/>
    <w:rsid w:val="0070388D"/>
    <w:rsid w:val="00703D1A"/>
    <w:rsid w:val="00706BCF"/>
    <w:rsid w:val="007102B8"/>
    <w:rsid w:val="00715896"/>
    <w:rsid w:val="00723728"/>
    <w:rsid w:val="007279BF"/>
    <w:rsid w:val="00731031"/>
    <w:rsid w:val="00731D07"/>
    <w:rsid w:val="00732273"/>
    <w:rsid w:val="00732589"/>
    <w:rsid w:val="0073404E"/>
    <w:rsid w:val="0073552B"/>
    <w:rsid w:val="00744354"/>
    <w:rsid w:val="00744D58"/>
    <w:rsid w:val="0074540B"/>
    <w:rsid w:val="00746B52"/>
    <w:rsid w:val="007510D9"/>
    <w:rsid w:val="00752102"/>
    <w:rsid w:val="00752226"/>
    <w:rsid w:val="0075254D"/>
    <w:rsid w:val="0075610B"/>
    <w:rsid w:val="00760A47"/>
    <w:rsid w:val="00762ED3"/>
    <w:rsid w:val="00763B13"/>
    <w:rsid w:val="00771F70"/>
    <w:rsid w:val="00773E38"/>
    <w:rsid w:val="00775D71"/>
    <w:rsid w:val="00776BE4"/>
    <w:rsid w:val="007776C7"/>
    <w:rsid w:val="007810E7"/>
    <w:rsid w:val="00781AF3"/>
    <w:rsid w:val="007832CD"/>
    <w:rsid w:val="00784DEB"/>
    <w:rsid w:val="00785DF2"/>
    <w:rsid w:val="00786981"/>
    <w:rsid w:val="00787886"/>
    <w:rsid w:val="00790563"/>
    <w:rsid w:val="007936C6"/>
    <w:rsid w:val="00794243"/>
    <w:rsid w:val="007976B2"/>
    <w:rsid w:val="007A063B"/>
    <w:rsid w:val="007A1806"/>
    <w:rsid w:val="007A26A9"/>
    <w:rsid w:val="007A5571"/>
    <w:rsid w:val="007A5DE1"/>
    <w:rsid w:val="007A7D2C"/>
    <w:rsid w:val="007B1AE5"/>
    <w:rsid w:val="007B2CB4"/>
    <w:rsid w:val="007B3449"/>
    <w:rsid w:val="007B567A"/>
    <w:rsid w:val="007B6563"/>
    <w:rsid w:val="007C0344"/>
    <w:rsid w:val="007C04EB"/>
    <w:rsid w:val="007C1CDE"/>
    <w:rsid w:val="007C4A6C"/>
    <w:rsid w:val="007C4B14"/>
    <w:rsid w:val="007C67EE"/>
    <w:rsid w:val="007C6E10"/>
    <w:rsid w:val="007C7042"/>
    <w:rsid w:val="007C7D73"/>
    <w:rsid w:val="007D0926"/>
    <w:rsid w:val="007D2FD9"/>
    <w:rsid w:val="007E078D"/>
    <w:rsid w:val="007E1570"/>
    <w:rsid w:val="007E31FD"/>
    <w:rsid w:val="007E4012"/>
    <w:rsid w:val="007E4A73"/>
    <w:rsid w:val="007E59E8"/>
    <w:rsid w:val="007E5C06"/>
    <w:rsid w:val="007E5F00"/>
    <w:rsid w:val="007E75CD"/>
    <w:rsid w:val="007F0996"/>
    <w:rsid w:val="007F1CC0"/>
    <w:rsid w:val="007F4BE1"/>
    <w:rsid w:val="007F746E"/>
    <w:rsid w:val="0080210B"/>
    <w:rsid w:val="00810DCC"/>
    <w:rsid w:val="00812A98"/>
    <w:rsid w:val="00813D5E"/>
    <w:rsid w:val="00816924"/>
    <w:rsid w:val="00816940"/>
    <w:rsid w:val="00820CE7"/>
    <w:rsid w:val="00822335"/>
    <w:rsid w:val="00822ABB"/>
    <w:rsid w:val="00823D13"/>
    <w:rsid w:val="008247B8"/>
    <w:rsid w:val="00825A04"/>
    <w:rsid w:val="00831204"/>
    <w:rsid w:val="008326AF"/>
    <w:rsid w:val="00835B1B"/>
    <w:rsid w:val="008361D0"/>
    <w:rsid w:val="008371CC"/>
    <w:rsid w:val="00837535"/>
    <w:rsid w:val="00837713"/>
    <w:rsid w:val="00843B45"/>
    <w:rsid w:val="0084576E"/>
    <w:rsid w:val="00847508"/>
    <w:rsid w:val="00850BAA"/>
    <w:rsid w:val="008513B6"/>
    <w:rsid w:val="008605A0"/>
    <w:rsid w:val="00860D06"/>
    <w:rsid w:val="0086173E"/>
    <w:rsid w:val="0086288D"/>
    <w:rsid w:val="00862F49"/>
    <w:rsid w:val="0086363C"/>
    <w:rsid w:val="008652CE"/>
    <w:rsid w:val="00867E32"/>
    <w:rsid w:val="00872888"/>
    <w:rsid w:val="0087386B"/>
    <w:rsid w:val="00874BB0"/>
    <w:rsid w:val="00874E89"/>
    <w:rsid w:val="00880C90"/>
    <w:rsid w:val="00883711"/>
    <w:rsid w:val="00885425"/>
    <w:rsid w:val="00885586"/>
    <w:rsid w:val="0088601A"/>
    <w:rsid w:val="00890157"/>
    <w:rsid w:val="00890C2C"/>
    <w:rsid w:val="0089282F"/>
    <w:rsid w:val="00893B55"/>
    <w:rsid w:val="00896387"/>
    <w:rsid w:val="00896622"/>
    <w:rsid w:val="008A242D"/>
    <w:rsid w:val="008A2C1A"/>
    <w:rsid w:val="008A4903"/>
    <w:rsid w:val="008A56BC"/>
    <w:rsid w:val="008B1DEF"/>
    <w:rsid w:val="008B1FAF"/>
    <w:rsid w:val="008B3B10"/>
    <w:rsid w:val="008B63E7"/>
    <w:rsid w:val="008B6BAE"/>
    <w:rsid w:val="008B6D6A"/>
    <w:rsid w:val="008B7A9E"/>
    <w:rsid w:val="008B7F96"/>
    <w:rsid w:val="008C1FBF"/>
    <w:rsid w:val="008C2B3D"/>
    <w:rsid w:val="008C43CD"/>
    <w:rsid w:val="008C637B"/>
    <w:rsid w:val="008D1FB9"/>
    <w:rsid w:val="008D34E9"/>
    <w:rsid w:val="008D38EB"/>
    <w:rsid w:val="008D6E83"/>
    <w:rsid w:val="008D6FD5"/>
    <w:rsid w:val="008E2EB5"/>
    <w:rsid w:val="008E3BCE"/>
    <w:rsid w:val="008E51B4"/>
    <w:rsid w:val="008E7E62"/>
    <w:rsid w:val="008F330D"/>
    <w:rsid w:val="008F530B"/>
    <w:rsid w:val="008F5E91"/>
    <w:rsid w:val="008F7D43"/>
    <w:rsid w:val="008F7DAF"/>
    <w:rsid w:val="008F7E33"/>
    <w:rsid w:val="008F7E62"/>
    <w:rsid w:val="008F7F4A"/>
    <w:rsid w:val="008F7F68"/>
    <w:rsid w:val="00904A0D"/>
    <w:rsid w:val="009069DF"/>
    <w:rsid w:val="00911423"/>
    <w:rsid w:val="00911FF7"/>
    <w:rsid w:val="009138ED"/>
    <w:rsid w:val="0091773E"/>
    <w:rsid w:val="0092028D"/>
    <w:rsid w:val="00922F5F"/>
    <w:rsid w:val="00924D02"/>
    <w:rsid w:val="00925289"/>
    <w:rsid w:val="00925672"/>
    <w:rsid w:val="00926A49"/>
    <w:rsid w:val="009309F3"/>
    <w:rsid w:val="0093503B"/>
    <w:rsid w:val="00935543"/>
    <w:rsid w:val="0093686E"/>
    <w:rsid w:val="00936A18"/>
    <w:rsid w:val="0094171A"/>
    <w:rsid w:val="009432C3"/>
    <w:rsid w:val="00943513"/>
    <w:rsid w:val="00944018"/>
    <w:rsid w:val="00944E0E"/>
    <w:rsid w:val="00945623"/>
    <w:rsid w:val="009460CD"/>
    <w:rsid w:val="00947B7F"/>
    <w:rsid w:val="00947E5E"/>
    <w:rsid w:val="00950D21"/>
    <w:rsid w:val="0095170B"/>
    <w:rsid w:val="00952B76"/>
    <w:rsid w:val="0095419D"/>
    <w:rsid w:val="00956BD5"/>
    <w:rsid w:val="00961BEF"/>
    <w:rsid w:val="009634EC"/>
    <w:rsid w:val="00964E07"/>
    <w:rsid w:val="00966608"/>
    <w:rsid w:val="009666A0"/>
    <w:rsid w:val="00966958"/>
    <w:rsid w:val="00970131"/>
    <w:rsid w:val="00972881"/>
    <w:rsid w:val="009729BE"/>
    <w:rsid w:val="00975EDB"/>
    <w:rsid w:val="0097701F"/>
    <w:rsid w:val="00983C1C"/>
    <w:rsid w:val="00984ECD"/>
    <w:rsid w:val="00987469"/>
    <w:rsid w:val="00987998"/>
    <w:rsid w:val="00992AA3"/>
    <w:rsid w:val="00996364"/>
    <w:rsid w:val="00997D35"/>
    <w:rsid w:val="009A0E88"/>
    <w:rsid w:val="009A2CA5"/>
    <w:rsid w:val="009A3C71"/>
    <w:rsid w:val="009A619B"/>
    <w:rsid w:val="009A65E4"/>
    <w:rsid w:val="009B0B9C"/>
    <w:rsid w:val="009B44D7"/>
    <w:rsid w:val="009B5E06"/>
    <w:rsid w:val="009C3AF6"/>
    <w:rsid w:val="009D0389"/>
    <w:rsid w:val="009D51DC"/>
    <w:rsid w:val="009D7FEA"/>
    <w:rsid w:val="009E31F3"/>
    <w:rsid w:val="009E6514"/>
    <w:rsid w:val="009F27B4"/>
    <w:rsid w:val="009F4CA8"/>
    <w:rsid w:val="009F4F30"/>
    <w:rsid w:val="009F5886"/>
    <w:rsid w:val="009F6BF4"/>
    <w:rsid w:val="009F728F"/>
    <w:rsid w:val="009F7C31"/>
    <w:rsid w:val="00A00A31"/>
    <w:rsid w:val="00A04BDE"/>
    <w:rsid w:val="00A14844"/>
    <w:rsid w:val="00A152FB"/>
    <w:rsid w:val="00A210AB"/>
    <w:rsid w:val="00A26F26"/>
    <w:rsid w:val="00A26FF1"/>
    <w:rsid w:val="00A31E77"/>
    <w:rsid w:val="00A36AE5"/>
    <w:rsid w:val="00A428BF"/>
    <w:rsid w:val="00A42C75"/>
    <w:rsid w:val="00A458B3"/>
    <w:rsid w:val="00A47376"/>
    <w:rsid w:val="00A475EC"/>
    <w:rsid w:val="00A500F1"/>
    <w:rsid w:val="00A50A53"/>
    <w:rsid w:val="00A52A86"/>
    <w:rsid w:val="00A546D8"/>
    <w:rsid w:val="00A54893"/>
    <w:rsid w:val="00A55871"/>
    <w:rsid w:val="00A60BC1"/>
    <w:rsid w:val="00A61173"/>
    <w:rsid w:val="00A61AD5"/>
    <w:rsid w:val="00A672E9"/>
    <w:rsid w:val="00A67EF2"/>
    <w:rsid w:val="00A70EBE"/>
    <w:rsid w:val="00A72445"/>
    <w:rsid w:val="00A73FFB"/>
    <w:rsid w:val="00A754CB"/>
    <w:rsid w:val="00A7751B"/>
    <w:rsid w:val="00A8101C"/>
    <w:rsid w:val="00A8231D"/>
    <w:rsid w:val="00A93531"/>
    <w:rsid w:val="00AA218F"/>
    <w:rsid w:val="00AA7C40"/>
    <w:rsid w:val="00AB0D73"/>
    <w:rsid w:val="00AB2563"/>
    <w:rsid w:val="00AB280C"/>
    <w:rsid w:val="00AB34FC"/>
    <w:rsid w:val="00AB3FA6"/>
    <w:rsid w:val="00AB6556"/>
    <w:rsid w:val="00AC29DA"/>
    <w:rsid w:val="00AC3439"/>
    <w:rsid w:val="00AC7268"/>
    <w:rsid w:val="00AC7737"/>
    <w:rsid w:val="00AC7D44"/>
    <w:rsid w:val="00AD1B83"/>
    <w:rsid w:val="00AD252D"/>
    <w:rsid w:val="00AD36B8"/>
    <w:rsid w:val="00AD47A9"/>
    <w:rsid w:val="00AD4B92"/>
    <w:rsid w:val="00AD533A"/>
    <w:rsid w:val="00AD572B"/>
    <w:rsid w:val="00AD7156"/>
    <w:rsid w:val="00AD7F42"/>
    <w:rsid w:val="00AE0201"/>
    <w:rsid w:val="00AE045F"/>
    <w:rsid w:val="00AE36FD"/>
    <w:rsid w:val="00AE57A6"/>
    <w:rsid w:val="00AF139C"/>
    <w:rsid w:val="00AF1DF6"/>
    <w:rsid w:val="00AF244B"/>
    <w:rsid w:val="00AF7749"/>
    <w:rsid w:val="00B024C7"/>
    <w:rsid w:val="00B03EDF"/>
    <w:rsid w:val="00B05385"/>
    <w:rsid w:val="00B10309"/>
    <w:rsid w:val="00B118A0"/>
    <w:rsid w:val="00B127D1"/>
    <w:rsid w:val="00B14BFA"/>
    <w:rsid w:val="00B17321"/>
    <w:rsid w:val="00B178AE"/>
    <w:rsid w:val="00B20FA9"/>
    <w:rsid w:val="00B21700"/>
    <w:rsid w:val="00B228D4"/>
    <w:rsid w:val="00B24C3D"/>
    <w:rsid w:val="00B26BA5"/>
    <w:rsid w:val="00B27971"/>
    <w:rsid w:val="00B31B72"/>
    <w:rsid w:val="00B34975"/>
    <w:rsid w:val="00B36F0B"/>
    <w:rsid w:val="00B4364E"/>
    <w:rsid w:val="00B43D47"/>
    <w:rsid w:val="00B45679"/>
    <w:rsid w:val="00B46036"/>
    <w:rsid w:val="00B468AE"/>
    <w:rsid w:val="00B46F39"/>
    <w:rsid w:val="00B47D38"/>
    <w:rsid w:val="00B530C9"/>
    <w:rsid w:val="00B5644D"/>
    <w:rsid w:val="00B56C51"/>
    <w:rsid w:val="00B572BB"/>
    <w:rsid w:val="00B608F8"/>
    <w:rsid w:val="00B64FC0"/>
    <w:rsid w:val="00B712EC"/>
    <w:rsid w:val="00B713C7"/>
    <w:rsid w:val="00B72115"/>
    <w:rsid w:val="00B75366"/>
    <w:rsid w:val="00B76337"/>
    <w:rsid w:val="00B76C43"/>
    <w:rsid w:val="00B80AE4"/>
    <w:rsid w:val="00B82DBB"/>
    <w:rsid w:val="00B871BF"/>
    <w:rsid w:val="00B8721C"/>
    <w:rsid w:val="00B926A2"/>
    <w:rsid w:val="00B93E00"/>
    <w:rsid w:val="00B94C60"/>
    <w:rsid w:val="00B94FE8"/>
    <w:rsid w:val="00B9543E"/>
    <w:rsid w:val="00B95C60"/>
    <w:rsid w:val="00B95CB5"/>
    <w:rsid w:val="00B9603A"/>
    <w:rsid w:val="00B96457"/>
    <w:rsid w:val="00B9766F"/>
    <w:rsid w:val="00BA213B"/>
    <w:rsid w:val="00BA4040"/>
    <w:rsid w:val="00BA4066"/>
    <w:rsid w:val="00BA477C"/>
    <w:rsid w:val="00BB25C4"/>
    <w:rsid w:val="00BB5165"/>
    <w:rsid w:val="00BB6CB5"/>
    <w:rsid w:val="00BB7883"/>
    <w:rsid w:val="00BB7AE9"/>
    <w:rsid w:val="00BC05A5"/>
    <w:rsid w:val="00BC07F6"/>
    <w:rsid w:val="00BC2E56"/>
    <w:rsid w:val="00BC52B2"/>
    <w:rsid w:val="00BD1D59"/>
    <w:rsid w:val="00BD249C"/>
    <w:rsid w:val="00BD2E76"/>
    <w:rsid w:val="00BD4629"/>
    <w:rsid w:val="00BD56A2"/>
    <w:rsid w:val="00BD56CD"/>
    <w:rsid w:val="00BD56FF"/>
    <w:rsid w:val="00BD67F7"/>
    <w:rsid w:val="00BE0E76"/>
    <w:rsid w:val="00BE5620"/>
    <w:rsid w:val="00BE7061"/>
    <w:rsid w:val="00BE73A6"/>
    <w:rsid w:val="00BF134F"/>
    <w:rsid w:val="00BF2893"/>
    <w:rsid w:val="00BF331E"/>
    <w:rsid w:val="00BF3C3F"/>
    <w:rsid w:val="00BF4B33"/>
    <w:rsid w:val="00C0016D"/>
    <w:rsid w:val="00C01665"/>
    <w:rsid w:val="00C051FD"/>
    <w:rsid w:val="00C06B68"/>
    <w:rsid w:val="00C07FFA"/>
    <w:rsid w:val="00C141EF"/>
    <w:rsid w:val="00C14396"/>
    <w:rsid w:val="00C15C70"/>
    <w:rsid w:val="00C15F3A"/>
    <w:rsid w:val="00C16048"/>
    <w:rsid w:val="00C20BA3"/>
    <w:rsid w:val="00C210BD"/>
    <w:rsid w:val="00C2166B"/>
    <w:rsid w:val="00C216AB"/>
    <w:rsid w:val="00C21FC0"/>
    <w:rsid w:val="00C234D8"/>
    <w:rsid w:val="00C234E6"/>
    <w:rsid w:val="00C23633"/>
    <w:rsid w:val="00C27509"/>
    <w:rsid w:val="00C2781A"/>
    <w:rsid w:val="00C302A1"/>
    <w:rsid w:val="00C326F2"/>
    <w:rsid w:val="00C32908"/>
    <w:rsid w:val="00C33BF6"/>
    <w:rsid w:val="00C33DD8"/>
    <w:rsid w:val="00C34A33"/>
    <w:rsid w:val="00C35402"/>
    <w:rsid w:val="00C357A3"/>
    <w:rsid w:val="00C35BCD"/>
    <w:rsid w:val="00C361BE"/>
    <w:rsid w:val="00C36E68"/>
    <w:rsid w:val="00C37184"/>
    <w:rsid w:val="00C415E1"/>
    <w:rsid w:val="00C438F9"/>
    <w:rsid w:val="00C468B6"/>
    <w:rsid w:val="00C477C5"/>
    <w:rsid w:val="00C50631"/>
    <w:rsid w:val="00C519FC"/>
    <w:rsid w:val="00C55DEA"/>
    <w:rsid w:val="00C56171"/>
    <w:rsid w:val="00C578F9"/>
    <w:rsid w:val="00C6242E"/>
    <w:rsid w:val="00C64E49"/>
    <w:rsid w:val="00C66596"/>
    <w:rsid w:val="00C71C74"/>
    <w:rsid w:val="00C72909"/>
    <w:rsid w:val="00C72EEF"/>
    <w:rsid w:val="00C7564C"/>
    <w:rsid w:val="00C75F9E"/>
    <w:rsid w:val="00C80148"/>
    <w:rsid w:val="00C80910"/>
    <w:rsid w:val="00C81195"/>
    <w:rsid w:val="00C812CB"/>
    <w:rsid w:val="00C822B5"/>
    <w:rsid w:val="00C84C0A"/>
    <w:rsid w:val="00C85A39"/>
    <w:rsid w:val="00C90D31"/>
    <w:rsid w:val="00C90E6E"/>
    <w:rsid w:val="00C92BB9"/>
    <w:rsid w:val="00C93C43"/>
    <w:rsid w:val="00C954D4"/>
    <w:rsid w:val="00CA4E3D"/>
    <w:rsid w:val="00CA6D54"/>
    <w:rsid w:val="00CA7C6D"/>
    <w:rsid w:val="00CB15FF"/>
    <w:rsid w:val="00CB1796"/>
    <w:rsid w:val="00CB378E"/>
    <w:rsid w:val="00CB3A7B"/>
    <w:rsid w:val="00CB764A"/>
    <w:rsid w:val="00CC2D26"/>
    <w:rsid w:val="00CC380A"/>
    <w:rsid w:val="00CC3C33"/>
    <w:rsid w:val="00CC405A"/>
    <w:rsid w:val="00CC4064"/>
    <w:rsid w:val="00CC49E3"/>
    <w:rsid w:val="00CC5285"/>
    <w:rsid w:val="00CC5C0C"/>
    <w:rsid w:val="00CC6021"/>
    <w:rsid w:val="00CC68B4"/>
    <w:rsid w:val="00CE1F1A"/>
    <w:rsid w:val="00CE2ACF"/>
    <w:rsid w:val="00CE68B2"/>
    <w:rsid w:val="00CE7B06"/>
    <w:rsid w:val="00CE7F1A"/>
    <w:rsid w:val="00CF25C6"/>
    <w:rsid w:val="00CF4743"/>
    <w:rsid w:val="00CF4AD6"/>
    <w:rsid w:val="00D020CD"/>
    <w:rsid w:val="00D04134"/>
    <w:rsid w:val="00D0419E"/>
    <w:rsid w:val="00D1180F"/>
    <w:rsid w:val="00D13C95"/>
    <w:rsid w:val="00D145A8"/>
    <w:rsid w:val="00D14D56"/>
    <w:rsid w:val="00D244E6"/>
    <w:rsid w:val="00D302CA"/>
    <w:rsid w:val="00D30F68"/>
    <w:rsid w:val="00D31919"/>
    <w:rsid w:val="00D3218C"/>
    <w:rsid w:val="00D33C2A"/>
    <w:rsid w:val="00D348B8"/>
    <w:rsid w:val="00D35893"/>
    <w:rsid w:val="00D40BBF"/>
    <w:rsid w:val="00D41A1B"/>
    <w:rsid w:val="00D45795"/>
    <w:rsid w:val="00D462D3"/>
    <w:rsid w:val="00D471EF"/>
    <w:rsid w:val="00D53A6A"/>
    <w:rsid w:val="00D540A3"/>
    <w:rsid w:val="00D54CDD"/>
    <w:rsid w:val="00D55CCF"/>
    <w:rsid w:val="00D56DBA"/>
    <w:rsid w:val="00D619F3"/>
    <w:rsid w:val="00D649CC"/>
    <w:rsid w:val="00D65287"/>
    <w:rsid w:val="00D6674B"/>
    <w:rsid w:val="00D67777"/>
    <w:rsid w:val="00D721F0"/>
    <w:rsid w:val="00D72352"/>
    <w:rsid w:val="00D73401"/>
    <w:rsid w:val="00D73571"/>
    <w:rsid w:val="00D73C03"/>
    <w:rsid w:val="00D740BE"/>
    <w:rsid w:val="00D7588C"/>
    <w:rsid w:val="00D777E6"/>
    <w:rsid w:val="00D8028B"/>
    <w:rsid w:val="00D8122B"/>
    <w:rsid w:val="00D82B00"/>
    <w:rsid w:val="00D83808"/>
    <w:rsid w:val="00D871C2"/>
    <w:rsid w:val="00D87B6C"/>
    <w:rsid w:val="00D904DC"/>
    <w:rsid w:val="00D92282"/>
    <w:rsid w:val="00D93F67"/>
    <w:rsid w:val="00D94CCB"/>
    <w:rsid w:val="00D972B1"/>
    <w:rsid w:val="00DA0F23"/>
    <w:rsid w:val="00DA2C51"/>
    <w:rsid w:val="00DA3F0C"/>
    <w:rsid w:val="00DA47DA"/>
    <w:rsid w:val="00DB26E7"/>
    <w:rsid w:val="00DB50FF"/>
    <w:rsid w:val="00DC1146"/>
    <w:rsid w:val="00DC125D"/>
    <w:rsid w:val="00DC2792"/>
    <w:rsid w:val="00DC3091"/>
    <w:rsid w:val="00DC5E77"/>
    <w:rsid w:val="00DD0345"/>
    <w:rsid w:val="00DD0FA6"/>
    <w:rsid w:val="00DD1493"/>
    <w:rsid w:val="00DD16C7"/>
    <w:rsid w:val="00DD3BD0"/>
    <w:rsid w:val="00DD3C73"/>
    <w:rsid w:val="00DD43E1"/>
    <w:rsid w:val="00DD6120"/>
    <w:rsid w:val="00DD6DE5"/>
    <w:rsid w:val="00DD733B"/>
    <w:rsid w:val="00DD77A7"/>
    <w:rsid w:val="00DE3CC1"/>
    <w:rsid w:val="00DE587A"/>
    <w:rsid w:val="00DE6B5E"/>
    <w:rsid w:val="00DE6D63"/>
    <w:rsid w:val="00DF15E5"/>
    <w:rsid w:val="00DF17C0"/>
    <w:rsid w:val="00DF275B"/>
    <w:rsid w:val="00DF40B1"/>
    <w:rsid w:val="00DF696B"/>
    <w:rsid w:val="00E02C57"/>
    <w:rsid w:val="00E033F9"/>
    <w:rsid w:val="00E042C0"/>
    <w:rsid w:val="00E04E7B"/>
    <w:rsid w:val="00E05356"/>
    <w:rsid w:val="00E0597E"/>
    <w:rsid w:val="00E10B87"/>
    <w:rsid w:val="00E165B8"/>
    <w:rsid w:val="00E167A2"/>
    <w:rsid w:val="00E21667"/>
    <w:rsid w:val="00E22078"/>
    <w:rsid w:val="00E23D35"/>
    <w:rsid w:val="00E26B5A"/>
    <w:rsid w:val="00E26E82"/>
    <w:rsid w:val="00E2712A"/>
    <w:rsid w:val="00E273CB"/>
    <w:rsid w:val="00E313F5"/>
    <w:rsid w:val="00E31A11"/>
    <w:rsid w:val="00E32181"/>
    <w:rsid w:val="00E33130"/>
    <w:rsid w:val="00E33F5D"/>
    <w:rsid w:val="00E34E2C"/>
    <w:rsid w:val="00E36109"/>
    <w:rsid w:val="00E36DDE"/>
    <w:rsid w:val="00E36EFE"/>
    <w:rsid w:val="00E4299B"/>
    <w:rsid w:val="00E44361"/>
    <w:rsid w:val="00E469AB"/>
    <w:rsid w:val="00E5193D"/>
    <w:rsid w:val="00E519C2"/>
    <w:rsid w:val="00E52D7B"/>
    <w:rsid w:val="00E610E7"/>
    <w:rsid w:val="00E613C3"/>
    <w:rsid w:val="00E6688E"/>
    <w:rsid w:val="00E71D8A"/>
    <w:rsid w:val="00E748D0"/>
    <w:rsid w:val="00E748D9"/>
    <w:rsid w:val="00E75487"/>
    <w:rsid w:val="00E7753C"/>
    <w:rsid w:val="00E802DE"/>
    <w:rsid w:val="00E8532E"/>
    <w:rsid w:val="00E8701B"/>
    <w:rsid w:val="00E92F4E"/>
    <w:rsid w:val="00EA2C66"/>
    <w:rsid w:val="00EA2CD3"/>
    <w:rsid w:val="00EA42C6"/>
    <w:rsid w:val="00EA5B08"/>
    <w:rsid w:val="00EB11B2"/>
    <w:rsid w:val="00EB5FC1"/>
    <w:rsid w:val="00EC3712"/>
    <w:rsid w:val="00EC3A7D"/>
    <w:rsid w:val="00EC4772"/>
    <w:rsid w:val="00EC5AA3"/>
    <w:rsid w:val="00EC6157"/>
    <w:rsid w:val="00EC6963"/>
    <w:rsid w:val="00ED34E7"/>
    <w:rsid w:val="00ED3ADC"/>
    <w:rsid w:val="00ED4828"/>
    <w:rsid w:val="00ED7338"/>
    <w:rsid w:val="00ED7E49"/>
    <w:rsid w:val="00EE1A48"/>
    <w:rsid w:val="00EE3AFA"/>
    <w:rsid w:val="00EE4956"/>
    <w:rsid w:val="00EF052A"/>
    <w:rsid w:val="00EF234A"/>
    <w:rsid w:val="00EF381A"/>
    <w:rsid w:val="00EF3BE1"/>
    <w:rsid w:val="00EF79E1"/>
    <w:rsid w:val="00F01870"/>
    <w:rsid w:val="00F0295D"/>
    <w:rsid w:val="00F029E7"/>
    <w:rsid w:val="00F032F1"/>
    <w:rsid w:val="00F05B1D"/>
    <w:rsid w:val="00F05D8F"/>
    <w:rsid w:val="00F10083"/>
    <w:rsid w:val="00F10E57"/>
    <w:rsid w:val="00F15695"/>
    <w:rsid w:val="00F16017"/>
    <w:rsid w:val="00F172A2"/>
    <w:rsid w:val="00F17596"/>
    <w:rsid w:val="00F24376"/>
    <w:rsid w:val="00F26C9A"/>
    <w:rsid w:val="00F31101"/>
    <w:rsid w:val="00F32D87"/>
    <w:rsid w:val="00F3336F"/>
    <w:rsid w:val="00F35109"/>
    <w:rsid w:val="00F40980"/>
    <w:rsid w:val="00F41413"/>
    <w:rsid w:val="00F44556"/>
    <w:rsid w:val="00F47545"/>
    <w:rsid w:val="00F502FB"/>
    <w:rsid w:val="00F5338F"/>
    <w:rsid w:val="00F548A4"/>
    <w:rsid w:val="00F56310"/>
    <w:rsid w:val="00F569A0"/>
    <w:rsid w:val="00F577F6"/>
    <w:rsid w:val="00F60372"/>
    <w:rsid w:val="00F6068B"/>
    <w:rsid w:val="00F61BB7"/>
    <w:rsid w:val="00F65C7A"/>
    <w:rsid w:val="00F66B5D"/>
    <w:rsid w:val="00F758B3"/>
    <w:rsid w:val="00F765FE"/>
    <w:rsid w:val="00F76A06"/>
    <w:rsid w:val="00F81E98"/>
    <w:rsid w:val="00F845C2"/>
    <w:rsid w:val="00F85D74"/>
    <w:rsid w:val="00F85EBF"/>
    <w:rsid w:val="00F926CA"/>
    <w:rsid w:val="00F92C39"/>
    <w:rsid w:val="00F92E49"/>
    <w:rsid w:val="00F92EF0"/>
    <w:rsid w:val="00F92FEE"/>
    <w:rsid w:val="00F94507"/>
    <w:rsid w:val="00F96B23"/>
    <w:rsid w:val="00FA1905"/>
    <w:rsid w:val="00FA2A25"/>
    <w:rsid w:val="00FA3AD0"/>
    <w:rsid w:val="00FB2616"/>
    <w:rsid w:val="00FB2DF5"/>
    <w:rsid w:val="00FC107C"/>
    <w:rsid w:val="00FC2991"/>
    <w:rsid w:val="00FC3856"/>
    <w:rsid w:val="00FC451F"/>
    <w:rsid w:val="00FC684C"/>
    <w:rsid w:val="00FD10A3"/>
    <w:rsid w:val="00FD1976"/>
    <w:rsid w:val="00FD3275"/>
    <w:rsid w:val="00FD4980"/>
    <w:rsid w:val="00FD4B4C"/>
    <w:rsid w:val="00FE0EAC"/>
    <w:rsid w:val="00FE2CA4"/>
    <w:rsid w:val="00FE6E57"/>
    <w:rsid w:val="00FF0487"/>
    <w:rsid w:val="00FF4161"/>
    <w:rsid w:val="00FF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5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1603</TotalTime>
  <Pages>3</Pages>
  <Words>1827</Words>
  <Characters>10418</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12221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617</cp:revision>
  <dcterms:created xsi:type="dcterms:W3CDTF">2012-10-25T13:32:00Z</dcterms:created>
  <dcterms:modified xsi:type="dcterms:W3CDTF">2014-04-15T06:26:00Z</dcterms:modified>
  <cp:category/>
</cp:coreProperties>
</file>